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数据管理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数据手工上报、上报数据查看、排污口及污染源管理3个模块去掉。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断面档案相关的去掉；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水质自动站实时监测数据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根据水质自动站档案，只保留白洋淀流域的自动站信息，其他保持不变；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地表水断面手工监测数据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只保留断面属性为白洋淀淀区和白洋淀上游流域的断面信息，其他保持不变；</w:t>
      </w:r>
    </w:p>
    <w:p>
      <w:pPr>
        <w:pStyle w:val="18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白洋淀流域旬监测数据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完整保留；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重点河湖水质风险源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只保留白洋淀淀区和白洋淀上游流域的断面信息，其他保持不变；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河北省集中式饮用水源地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只保留以下四个水源地的信息，其他保持不变；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廊坊市新水源地(固安)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一亩泉地下水水源地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西大洋水库水源地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王快水库水源地</w:t>
            </w:r>
          </w:p>
        </w:tc>
      </w:tr>
    </w:tbl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入河排污口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两个子模块的数据，只保留重点区域为“白洋淀流域”的数据；</w:t>
      </w:r>
    </w:p>
    <w:p>
      <w:pPr>
        <w:pStyle w:val="18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黑臭水体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只保留重点区域为“白洋淀流域”的数据；</w:t>
      </w:r>
    </w:p>
    <w:p>
      <w:pPr>
        <w:pStyle w:val="11"/>
        <w:numPr>
          <w:ilvl w:val="0"/>
          <w:numId w:val="5"/>
        </w:numPr>
        <w:bidi w:val="0"/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黑臭水体基本信息、经纬度：黑臭水体数据取黑臭水体梳理文件夹中的‘系统导出黑臭水体+白洋淀流域23个’文件筛选重点区域是白洋淀流域。</w:t>
      </w:r>
    </w:p>
    <w:p>
      <w:pPr>
        <w:pStyle w:val="11"/>
        <w:numPr>
          <w:ilvl w:val="0"/>
          <w:numId w:val="5"/>
        </w:numPr>
        <w:bidi w:val="0"/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整治前后照片：取文件夹</w:t>
      </w:r>
      <w:bookmarkStart w:id="0" w:name="_GoBack"/>
      <w:bookmarkEnd w:id="0"/>
      <w:r>
        <w:rPr>
          <w:rFonts w:hint="eastAsia"/>
          <w:lang w:val="en-US" w:eastAsia="zh-CN"/>
        </w:rPr>
        <w:t>‘白洋淀流域照片’。</w:t>
      </w:r>
    </w:p>
    <w:p>
      <w:pPr>
        <w:pStyle w:val="18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政策法规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只保留重点区域为“白洋淀流域”的数据；</w:t>
      </w:r>
    </w:p>
    <w:p>
      <w:pPr>
        <w:pStyle w:val="18"/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（三号）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C4FF344B"/>
    <w:multiLevelType w:val="multilevel"/>
    <w:tmpl w:val="C4FF344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E5F23088"/>
    <w:multiLevelType w:val="singleLevel"/>
    <w:tmpl w:val="E5F2308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jcxMTllZTcwMmFjODk5YTliM2ViMTM3NmQxOGIifQ=="/>
  </w:docVars>
  <w:rsids>
    <w:rsidRoot w:val="5FE26324"/>
    <w:rsid w:val="00EF1351"/>
    <w:rsid w:val="01B54127"/>
    <w:rsid w:val="03207A9B"/>
    <w:rsid w:val="04EE18C1"/>
    <w:rsid w:val="05400A0F"/>
    <w:rsid w:val="0F3D334A"/>
    <w:rsid w:val="153220D4"/>
    <w:rsid w:val="1571436E"/>
    <w:rsid w:val="15F32D77"/>
    <w:rsid w:val="17C63C83"/>
    <w:rsid w:val="185E4787"/>
    <w:rsid w:val="19501756"/>
    <w:rsid w:val="19E021AE"/>
    <w:rsid w:val="1B8B4AFE"/>
    <w:rsid w:val="200B3309"/>
    <w:rsid w:val="2010022D"/>
    <w:rsid w:val="22C20B70"/>
    <w:rsid w:val="271C1848"/>
    <w:rsid w:val="2830587D"/>
    <w:rsid w:val="2E1B62A8"/>
    <w:rsid w:val="2EC04FA7"/>
    <w:rsid w:val="3540003F"/>
    <w:rsid w:val="381C3B9E"/>
    <w:rsid w:val="38B13F8D"/>
    <w:rsid w:val="3C686080"/>
    <w:rsid w:val="43D109E8"/>
    <w:rsid w:val="47763A0B"/>
    <w:rsid w:val="4E152F6F"/>
    <w:rsid w:val="52324668"/>
    <w:rsid w:val="54897167"/>
    <w:rsid w:val="58F07115"/>
    <w:rsid w:val="5AC13672"/>
    <w:rsid w:val="5D591684"/>
    <w:rsid w:val="5FE26324"/>
    <w:rsid w:val="60661CB4"/>
    <w:rsid w:val="6B445CF6"/>
    <w:rsid w:val="6C40706B"/>
    <w:rsid w:val="6FA8783E"/>
    <w:rsid w:val="6FC32E89"/>
    <w:rsid w:val="707A41EE"/>
    <w:rsid w:val="71DC77DD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660" w:lineRule="exact"/>
      <w:ind w:firstLineChars="0"/>
      <w:outlineLvl w:val="1"/>
    </w:pPr>
    <w:rPr>
      <w:rFonts w:ascii="宋体" w:hAnsi="宋体" w:eastAsia="楷体_GB2312"/>
      <w:b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autoRedefine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autoRedefine/>
    <w:qFormat/>
    <w:uiPriority w:val="0"/>
    <w:pPr>
      <w:spacing w:line="240" w:lineRule="auto"/>
      <w:ind w:left="0" w:firstLine="0" w:firstLineChars="0"/>
    </w:pPr>
    <w:rPr>
      <w:rFonts w:asciiTheme="minorAscii" w:hAnsiTheme="minorAscii"/>
    </w:rPr>
  </w:style>
  <w:style w:type="paragraph" w:styleId="13">
    <w:name w:val="Title"/>
    <w:basedOn w:val="1"/>
    <w:next w:val="1"/>
    <w:autoRedefine/>
    <w:qFormat/>
    <w:uiPriority w:val="0"/>
    <w:pPr>
      <w:snapToGrid w:val="0"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sz w:val="4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题"/>
    <w:basedOn w:val="1"/>
    <w:autoRedefine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autoRedefine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 w:cs="Times New Roman"/>
      <w:bCs/>
      <w:sz w:val="24"/>
      <w:szCs w:val="21"/>
    </w:rPr>
  </w:style>
  <w:style w:type="paragraph" w:customStyle="1" w:styleId="19">
    <w:name w:val="图题"/>
    <w:basedOn w:val="1"/>
    <w:autoRedefine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0">
    <w:name w:val="小标题"/>
    <w:basedOn w:val="1"/>
    <w:autoRedefine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2024-02-06T09:58:00Z</dcterms:created>
  <dc:creator>郭宇飞</dc:creator>
  <cp:lastModifiedBy>余生</cp:lastModifiedBy>
  <dcterms:modified xsi:type="dcterms:W3CDTF">2024-02-07T07:45:34Z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0C8E5C886F8C4E7DA2EAA90CE0A813B2_13</vt:lpwstr>
  </property>
</Properties>
</file>