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56" w:line="240" w:lineRule="auto"/>
        <w:ind w:firstLine="0" w:firstLineChars="0"/>
        <w:jc w:val="center"/>
        <w:rPr>
          <w:rFonts w:ascii="Times New Roman" w:hAnsi="Times New Roman" w:eastAsia="仿宋" w:cs="Times New Roman"/>
          <w:b/>
          <w:sz w:val="28"/>
          <w:szCs w:val="30"/>
        </w:rPr>
      </w:pPr>
      <w:r>
        <w:rPr>
          <w:rFonts w:hint="eastAsia" w:ascii="Times New Roman" w:hAnsi="Times New Roman" w:eastAsia="仿宋" w:cs="Times New Roman"/>
          <w:b/>
          <w:sz w:val="36"/>
          <w:szCs w:val="30"/>
        </w:rPr>
        <w:t>青海省生态环境保护督察信息化管理系统</w:t>
      </w:r>
    </w:p>
    <w:p>
      <w:pPr>
        <w:pStyle w:val="2"/>
        <w:pageBreakBefore w:val="0"/>
        <w:spacing w:before="156"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系统bug修改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（1）省级生态环境保护督察—督察管理页面—整改任务清单导出数据数量与系统数据数量不一致，如海东市协调组第一轮例行督察已提交数据41条，导出后只有30条数据：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75300" cy="2671445"/>
            <wp:effectExtent l="12700" t="12700" r="12700" b="209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26714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83555" cy="2780665"/>
            <wp:effectExtent l="12700" t="12700" r="23495" b="260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3555" cy="27806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/>
          <w:lang w:val="en-US" w:eastAsia="zh-CN"/>
        </w:rPr>
        <w:t>省级生态环境保护督察—督察管理—整改任务清单页面，选择查询条件进行查询，点击查看某条任务后，返回整改任务清单，查询条件会自动清空，改为查看完某条任务返回至整改任务清单页面时，保留已选择的查询条件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2379980"/>
            <wp:effectExtent l="0" t="0" r="762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2392045"/>
            <wp:effectExtent l="0" t="0" r="762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627F61"/>
    <w:multiLevelType w:val="multilevel"/>
    <w:tmpl w:val="4D627F61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isLgl/>
      <w:suff w:val="nothing"/>
      <w:lvlText w:val="%1.%2."/>
      <w:lvlJc w:val="left"/>
      <w:pPr>
        <w:ind w:left="426" w:firstLine="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isLgl/>
      <w:suff w:val="nothing"/>
      <w:lvlText w:val="%1.%2.%3."/>
      <w:lvlJc w:val="left"/>
      <w:pPr>
        <w:ind w:left="1134" w:firstLine="0"/>
      </w:pPr>
      <w:rPr>
        <w:rFonts w:hint="default" w:ascii="Times New Roman" w:hAnsi="Times New Roman" w:cs="Times New Roman"/>
        <w:b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nothing"/>
      <w:lvlText w:val="%1.%2.%3.%4."/>
      <w:lvlJc w:val="left"/>
      <w:pPr>
        <w:ind w:left="1276" w:firstLine="0"/>
      </w:pPr>
      <w:rPr>
        <w:rFonts w:hint="eastAsia"/>
      </w:rPr>
    </w:lvl>
    <w:lvl w:ilvl="4" w:tentative="0">
      <w:start w:val="1"/>
      <w:numFmt w:val="decimal"/>
      <w:isLgl/>
      <w:suff w:val="nothing"/>
      <w:lvlText w:val="%1.%2.%3.%4.%5."/>
      <w:lvlJc w:val="left"/>
      <w:pPr>
        <w:ind w:left="1276" w:firstLine="0"/>
      </w:pPr>
      <w:rPr>
        <w:rFonts w:hint="eastAsia"/>
      </w:rPr>
    </w:lvl>
    <w:lvl w:ilvl="5" w:tentative="0">
      <w:start w:val="1"/>
      <w:numFmt w:val="decimal"/>
      <w:isLgl/>
      <w:suff w:val="nothing"/>
      <w:lvlText w:val="%1.%2.%3.%4.%5.%6."/>
      <w:lvlJc w:val="left"/>
      <w:pPr>
        <w:ind w:left="1276" w:firstLine="0"/>
      </w:pPr>
      <w:rPr>
        <w:rFonts w:hint="eastAsia"/>
      </w:rPr>
    </w:lvl>
    <w:lvl w:ilvl="6" w:tentative="0">
      <w:start w:val="1"/>
      <w:numFmt w:val="decimal"/>
      <w:isLgl/>
      <w:suff w:val="nothing"/>
      <w:lvlText w:val="%1.%2.%3.%4.%5.%6.%7."/>
      <w:lvlJc w:val="left"/>
      <w:pPr>
        <w:ind w:left="1276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1276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276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zZhYTFlMGIzZjEzMzM1ZWU4Y2Q2NDBkYTU0OTYifQ=="/>
  </w:docVars>
  <w:rsids>
    <w:rsidRoot w:val="6AC461CB"/>
    <w:rsid w:val="000154C6"/>
    <w:rsid w:val="4A8B2F58"/>
    <w:rsid w:val="6AC4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50" w:beforeLines="50"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after="50" w:afterLines="50" w:line="240" w:lineRule="auto"/>
      <w:ind w:left="0"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2023-08-08T01:45:00Z</dcterms:created>
  <dc:creator>Auroral .</dc:creator>
  <cp:lastModifiedBy>Auroral .</cp:lastModifiedBy>
  <dcterms:modified xsi:type="dcterms:W3CDTF">2023-09-22T08:08:55Z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2896F94248A74704944FC72325198C37_11</vt:lpwstr>
  </property>
</Properties>
</file>