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污染源</w:t>
      </w:r>
    </w:p>
    <w:p>
      <w:pPr>
        <w:pStyle w:val="11"/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以下4个标题后面的“（基于2017年普查数据）”文字改为“（基于涉水污染源调查数据）”；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涉水污染源整体情况</w:t>
      </w:r>
    </w:p>
    <w:p>
      <w:pPr>
        <w:pStyle w:val="11"/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“涉水污染源2017年普查量”改为“</w:t>
      </w:r>
      <w:r>
        <w:rPr>
          <w:rFonts w:hint="eastAsia"/>
          <w:color w:val="auto"/>
          <w:sz w:val="28"/>
          <w:szCs w:val="28"/>
          <w:highlight w:val="green"/>
          <w:lang w:val="en-US" w:eastAsia="zh-CN"/>
        </w:rPr>
        <w:t>涉水污染源调查量</w:t>
      </w:r>
      <w:r>
        <w:rPr>
          <w:rFonts w:hint="eastAsia"/>
          <w:highlight w:val="green"/>
          <w:lang w:val="en-US" w:eastAsia="zh-CN"/>
        </w:rPr>
        <w:t>”；</w:t>
      </w:r>
    </w:p>
    <w:p>
      <w:pPr>
        <w:pStyle w:val="17"/>
        <w:bidi w:val="0"/>
      </w:pPr>
      <w:r>
        <w:drawing>
          <wp:inline distT="0" distB="0" distL="114300" distR="114300">
            <wp:extent cx="5095875" cy="2838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污水厂</w:t>
      </w:r>
    </w:p>
    <w:p>
      <w:pPr>
        <w:pStyle w:val="11"/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以下4个标题后面的“（基于2017年普查数据）”文字改为“（基于涉水污染源调查数据）”；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t>污水处理厂整体情况</w:t>
      </w:r>
    </w:p>
    <w:p>
      <w:pPr>
        <w:pStyle w:val="11"/>
        <w:bidi w:val="0"/>
        <w:rPr>
          <w:rFonts w:hint="default"/>
          <w:highlight w:val="green"/>
          <w:lang w:val="en-US" w:eastAsia="zh-CN"/>
        </w:rPr>
      </w:pPr>
      <w:bookmarkStart w:id="0" w:name="_GoBack"/>
      <w:r>
        <w:rPr>
          <w:rFonts w:hint="eastAsia"/>
          <w:highlight w:val="green"/>
          <w:lang w:eastAsia="zh-CN"/>
        </w:rPr>
        <w:t>“污水处理厂2017年普查量”</w:t>
      </w:r>
      <w:r>
        <w:rPr>
          <w:rFonts w:hint="eastAsia"/>
          <w:highlight w:val="green"/>
          <w:lang w:val="en-US" w:eastAsia="zh-CN"/>
        </w:rPr>
        <w:t>改为“污水处理设施调查量”；</w:t>
      </w:r>
    </w:p>
    <w:bookmarkEnd w:id="0"/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153025" cy="2924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4CC6133"/>
    <w:rsid w:val="00EF1351"/>
    <w:rsid w:val="01B54127"/>
    <w:rsid w:val="05400A0F"/>
    <w:rsid w:val="0F3D334A"/>
    <w:rsid w:val="14CC6133"/>
    <w:rsid w:val="153220D4"/>
    <w:rsid w:val="1571436E"/>
    <w:rsid w:val="15F32D77"/>
    <w:rsid w:val="17C63C83"/>
    <w:rsid w:val="185E4787"/>
    <w:rsid w:val="1B8B4AFE"/>
    <w:rsid w:val="1CC83126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173</Characters>
  <Lines>0</Lines>
  <Paragraphs>0</Paragraphs>
  <TotalTime>5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2023-05-26T12:29:00Z</dcterms:created>
  <dc:creator>郭宇飞</dc:creator>
  <cp:lastModifiedBy>郭宇飞</cp:lastModifiedBy>
  <dcterms:modified xsi:type="dcterms:W3CDTF">2023-05-26T15:22:31Z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E855782EBBFE4274A8CB86A9B856890E_11</vt:lpwstr>
  </property>
</Properties>
</file>