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分析评价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统计分析报表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评价报告</w:t>
      </w:r>
    </w:p>
    <w:p>
      <w:pPr>
        <w:pStyle w:val="5"/>
        <w:bidi w:val="0"/>
      </w:pPr>
      <w:r>
        <w:rPr>
          <w:rFonts w:hint="eastAsia"/>
        </w:rPr>
        <w:t>河北省各月生态补偿金扣缴统计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增加“河北省各月生态补偿金扣缴统计”报表；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数据使用《全省主要河流跨界断面水质及生态补偿金扣缴情况的通报》；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各因子“COD、氨氮、总磷、总氮、高锰酸盐指数”列中①“手工”列使用“附件1、附件2、附件3、附件4、附件5”；②“自动”列使用“附件6”；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最后一列“下游”使用“跨市界名称”中“-”后面的部分，如“石家庄市（赵县）-邢台市（宁晋县）”，下游就显示“邢台市（宁晋县）”；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查询条件，“数据时间”，时间选择框，单选，“年”；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按钮“隐藏列”，默认全选；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142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00B0F0"/>
          </w:tcPr>
          <w:p>
            <w:pPr>
              <w:pStyle w:val="11"/>
              <w:numPr>
                <w:numId w:val="0"/>
              </w:numPr>
              <w:bidi w:val="0"/>
              <w:rPr>
                <w:rFonts w:hint="default"/>
                <w:b/>
                <w:bCs/>
                <w:color w:val="FFFFFF" w:themeColor="background1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隐藏列选择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pStyle w:val="12"/>
              <w:bidi w:val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1月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2月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3月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4月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5月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6月</w:t>
            </w:r>
          </w:p>
          <w:p>
            <w:pPr>
              <w:pStyle w:val="12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7月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8月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9月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10月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11月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因子：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pStyle w:val="12"/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COD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氨氮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总磷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总氮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高锰酸盐指数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00B0F0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确定</w:t>
            </w:r>
          </w:p>
        </w:tc>
        <w:tc>
          <w:tcPr>
            <w:tcW w:w="1420" w:type="dxa"/>
            <w:shd w:val="clear" w:color="auto" w:fill="00B0F0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取消</w:t>
            </w:r>
          </w:p>
        </w:tc>
        <w:tc>
          <w:tcPr>
            <w:tcW w:w="2842" w:type="dxa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生成报表，点击生成报表；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导出报表，点击导出excel报表；</w:t>
      </w:r>
      <w:bookmarkStart w:id="0" w:name="_GoBack"/>
      <w:bookmarkEnd w:id="0"/>
    </w:p>
    <w:p>
      <w:pPr>
        <w:pStyle w:val="18"/>
        <w:bidi w:val="0"/>
      </w:pPr>
      <w:r>
        <w:drawing>
          <wp:inline distT="0" distB="0" distL="114300" distR="114300">
            <wp:extent cx="5271770" cy="370205"/>
            <wp:effectExtent l="0" t="0" r="508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7D216DA2"/>
    <w:rsid w:val="00EF1351"/>
    <w:rsid w:val="01B54127"/>
    <w:rsid w:val="05400A0F"/>
    <w:rsid w:val="0F3D334A"/>
    <w:rsid w:val="153220D4"/>
    <w:rsid w:val="1571436E"/>
    <w:rsid w:val="15F32D77"/>
    <w:rsid w:val="17C63C83"/>
    <w:rsid w:val="1B8B4AFE"/>
    <w:rsid w:val="200B3309"/>
    <w:rsid w:val="2010022D"/>
    <w:rsid w:val="22C20B70"/>
    <w:rsid w:val="2830587D"/>
    <w:rsid w:val="28A10C81"/>
    <w:rsid w:val="2E1B62A8"/>
    <w:rsid w:val="2EC04FA7"/>
    <w:rsid w:val="3540003F"/>
    <w:rsid w:val="3C686080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40B1954"/>
    <w:rsid w:val="7D216DA2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9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215</Characters>
  <Lines>0</Lines>
  <Paragraphs>0</Paragraphs>
  <TotalTime>5</TotalTime>
  <ScaleCrop>false</ScaleCrop>
  <LinksUpToDate>false</LinksUpToDate>
  <CharactersWithSpaces>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2023-02-09T06:14:00Z</dcterms:created>
  <dc:creator>郭宇飞</dc:creator>
  <cp:lastModifiedBy>郭宇飞</cp:lastModifiedBy>
  <dcterms:modified xsi:type="dcterms:W3CDTF">2023-02-09T08:46:32Z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01526CC17C1448AF9CB48B31A9A693CA</vt:lpwstr>
  </property>
</Properties>
</file>