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数据管理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数据上报审核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数据手工上报</w:t>
      </w:r>
    </w:p>
    <w:p>
      <w:pPr>
        <w:pStyle w:val="12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lang w:val="en-US" w:eastAsia="zh-CN"/>
        </w:rPr>
        <w:t>增加</w:t>
      </w:r>
      <w:r>
        <w:rPr>
          <w:rFonts w:hint="eastAsia"/>
          <w:highlight w:val="none"/>
          <w:lang w:val="en-US" w:eastAsia="zh-CN"/>
        </w:rPr>
        <w:t>《国控水质自动监测站数据监控日报》《白洋淀及上游流域水质自动监测超标时段一览表》两份数据导入功能；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《国控水质自动监测站数据监控日报》数据源为《</w:t>
      </w:r>
      <w:r>
        <w:rPr>
          <w:rFonts w:hint="default"/>
          <w:lang w:val="en-US" w:eastAsia="zh-CN"/>
        </w:rPr>
        <w:t>国控水质自动监测站数据监控日报【2.1】【第1373期】</w:t>
      </w:r>
      <w:r>
        <w:rPr>
          <w:rFonts w:hint="eastAsia"/>
          <w:highlight w:val="none"/>
          <w:lang w:val="en-US" w:eastAsia="zh-CN"/>
        </w:rPr>
        <w:t>》</w:t>
      </w:r>
    </w:p>
    <w:p>
      <w:pPr>
        <w:pStyle w:val="12"/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《白洋淀及上游流域水质自动监测超标时段一览表》数据源为《</w:t>
      </w:r>
      <w:r>
        <w:rPr>
          <w:rFonts w:hint="default"/>
          <w:lang w:val="en-US" w:eastAsia="zh-CN"/>
        </w:rPr>
        <w:t>白洋淀及上游流域水质自动监测日报【2023年1月31日】【第1049期】</w:t>
      </w:r>
      <w:r>
        <w:rPr>
          <w:rFonts w:hint="eastAsia"/>
          <w:lang w:val="en-US" w:eastAsia="zh-CN"/>
        </w:rPr>
        <w:t>》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调度监管</w:t>
      </w:r>
    </w:p>
    <w:p>
      <w:pPr>
        <w:pStyle w:val="3"/>
        <w:bidi w:val="0"/>
      </w:pPr>
      <w:r>
        <w:rPr>
          <w:rFonts w:hint="eastAsia"/>
          <w:lang w:val="en-US" w:eastAsia="zh-CN"/>
        </w:rPr>
        <w:t>监测报警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超标报警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包括“自动监测超标报警信息、自动监测超标报警分析”2部分；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使用“数据手工上报”模块新增的</w:t>
      </w:r>
      <w:r>
        <w:rPr>
          <w:rFonts w:hint="eastAsia"/>
          <w:highlight w:val="none"/>
          <w:lang w:val="en-US" w:eastAsia="zh-CN"/>
        </w:rPr>
        <w:t>《国控水质自动监测站数据监控日报》《白洋淀及上游流域水质自动监测超标时段一览表》两份数据；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自动监测超标报警信息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详见原型设计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自动监测超标报警分析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详见原型设计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9629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任务管理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分为发件人和收件人两类账号；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任务信息管理（发件人）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信息列表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详见原型设计</w:t>
      </w:r>
    </w:p>
    <w:p>
      <w:pPr>
        <w:pStyle w:val="19"/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新增发文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详见原型设计</w:t>
      </w:r>
    </w:p>
    <w:p>
      <w:pPr>
        <w:pStyle w:val="19"/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78735"/>
            <wp:effectExtent l="0" t="0" r="1016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修改发文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详见原型设计</w:t>
      </w:r>
    </w:p>
    <w:p>
      <w:pPr>
        <w:pStyle w:val="19"/>
        <w:bidi w:val="0"/>
      </w:pPr>
      <w:r>
        <w:drawing>
          <wp:inline distT="0" distB="0" distL="114300" distR="114300">
            <wp:extent cx="5266690" cy="2578735"/>
            <wp:effectExtent l="0" t="0" r="1016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任务信息管理（收件人）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信息列表</w:t>
      </w:r>
    </w:p>
    <w:p>
      <w:pPr>
        <w:pStyle w:val="1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详见原型设计</w:t>
      </w:r>
    </w:p>
    <w:p>
      <w:pPr>
        <w:pStyle w:val="19"/>
        <w:bidi w:val="0"/>
        <w:rPr>
          <w:rFonts w:hint="default"/>
          <w:lang w:val="en-US" w:eastAsia="zh-CN"/>
        </w:rPr>
      </w:pPr>
      <w:bookmarkStart w:id="0" w:name="_GoBack"/>
      <w:bookmarkEnd w:id="0"/>
      <w:r>
        <w:drawing>
          <wp:inline distT="0" distB="0" distL="114300" distR="114300">
            <wp:extent cx="5266690" cy="2578735"/>
            <wp:effectExtent l="0" t="0" r="1016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23857E"/>
    <w:multiLevelType w:val="multilevel"/>
    <w:tmpl w:val="9823857E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AB789605"/>
    <w:multiLevelType w:val="multilevel"/>
    <w:tmpl w:val="AB789605"/>
    <w:lvl w:ilvl="0" w:tentative="0">
      <w:start w:val="1"/>
      <w:numFmt w:val="decimal"/>
      <w:pStyle w:val="18"/>
      <w:suff w:val="space"/>
      <w:lvlText w:val="表%1 "/>
      <w:lvlJc w:val="center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14E60B"/>
    <w:multiLevelType w:val="multilevel"/>
    <w:tmpl w:val="1F14E60B"/>
    <w:lvl w:ilvl="0" w:tentative="0">
      <w:start w:val="1"/>
      <w:numFmt w:val="decimal"/>
      <w:pStyle w:val="20"/>
      <w:suff w:val="space"/>
      <w:lvlText w:val="图%1 "/>
      <w:lvlJc w:val="center"/>
      <w:pPr>
        <w:ind w:left="4112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2F17A7"/>
    <w:multiLevelType w:val="singleLevel"/>
    <w:tmpl w:val="4D2F17A7"/>
    <w:lvl w:ilvl="0" w:tentative="0">
      <w:start w:val="1"/>
      <w:numFmt w:val="decimal"/>
      <w:pStyle w:val="12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NkNmFiNTY2MDYxNThiMjM5YmI0M2IzNzJjOGJmZjIifQ=="/>
  </w:docVars>
  <w:rsids>
    <w:rsidRoot w:val="5BA3440E"/>
    <w:rsid w:val="00EF1351"/>
    <w:rsid w:val="01B54127"/>
    <w:rsid w:val="05400A0F"/>
    <w:rsid w:val="0F3D334A"/>
    <w:rsid w:val="1327133B"/>
    <w:rsid w:val="153220D4"/>
    <w:rsid w:val="1571436E"/>
    <w:rsid w:val="15F32D77"/>
    <w:rsid w:val="17C63C83"/>
    <w:rsid w:val="1B8B4AFE"/>
    <w:rsid w:val="1C9E7719"/>
    <w:rsid w:val="200B3309"/>
    <w:rsid w:val="2010022D"/>
    <w:rsid w:val="22C20B70"/>
    <w:rsid w:val="2830587D"/>
    <w:rsid w:val="2E1B62A8"/>
    <w:rsid w:val="2EC04FA7"/>
    <w:rsid w:val="3540003F"/>
    <w:rsid w:val="3C686080"/>
    <w:rsid w:val="4E152F6F"/>
    <w:rsid w:val="52324668"/>
    <w:rsid w:val="54897167"/>
    <w:rsid w:val="58043234"/>
    <w:rsid w:val="58F07115"/>
    <w:rsid w:val="5AC13672"/>
    <w:rsid w:val="5BA3440E"/>
    <w:rsid w:val="5D591684"/>
    <w:rsid w:val="67D02078"/>
    <w:rsid w:val="6B445CF6"/>
    <w:rsid w:val="6C40706B"/>
    <w:rsid w:val="6FA8783E"/>
    <w:rsid w:val="6FC32E89"/>
    <w:rsid w:val="740B1954"/>
    <w:rsid w:val="7E9D3653"/>
    <w:rsid w:val="7EE96FB0"/>
    <w:rsid w:val="7F5F6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880" w:firstLineChars="200"/>
      <w:jc w:val="both"/>
    </w:pPr>
    <w:rPr>
      <w:rFonts w:ascii="Times New Roman" w:hAnsi="Times New Roman" w:eastAsia="仿宋_GB2312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napToGrid w:val="0"/>
      <w:spacing w:before="480" w:beforeLines="0" w:beforeAutospacing="0" w:after="360" w:afterLines="0" w:afterAutospacing="0" w:line="240" w:lineRule="auto"/>
      <w:ind w:firstLineChars="0"/>
      <w:outlineLvl w:val="0"/>
    </w:pPr>
    <w:rPr>
      <w:rFonts w:ascii="黑体" w:hAnsi="黑体" w:eastAsia="黑体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480" w:beforeLines="0" w:beforeAutospacing="0" w:after="240" w:afterLines="0" w:afterAutospacing="0" w:line="240" w:lineRule="auto"/>
      <w:ind w:firstLineChars="0"/>
      <w:outlineLvl w:val="1"/>
    </w:pPr>
    <w:rPr>
      <w:rFonts w:ascii="宋体" w:hAnsi="宋体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40" w:beforeLines="0" w:beforeAutospacing="0" w:after="120" w:afterLines="0" w:afterAutospacing="0" w:line="240" w:lineRule="auto"/>
      <w:ind w:firstLine="400" w:firstLineChars="0"/>
      <w:outlineLvl w:val="2"/>
    </w:pPr>
    <w:rPr>
      <w:rFonts w:ascii="宋体" w:hAnsi="宋体" w:eastAsia="宋体"/>
      <w:b/>
      <w:sz w:val="30"/>
    </w:rPr>
  </w:style>
  <w:style w:type="paragraph" w:styleId="5">
    <w:name w:val="heading 4"/>
    <w:basedOn w:val="1"/>
    <w:next w:val="1"/>
    <w:link w:val="22"/>
    <w:unhideWhenUsed/>
    <w:qFormat/>
    <w:uiPriority w:val="0"/>
    <w:pPr>
      <w:keepNext/>
      <w:keepLines/>
      <w:numPr>
        <w:ilvl w:val="3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3"/>
    </w:pPr>
    <w:rPr>
      <w:rFonts w:ascii="宋体" w:hAnsi="宋体" w:eastAsia="宋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40" w:beforeLines="0" w:beforeAutospacing="0" w:after="120" w:afterLines="0" w:afterAutospacing="0" w:line="240" w:lineRule="auto"/>
      <w:ind w:firstLine="402" w:firstLineChars="0"/>
      <w:outlineLvl w:val="4"/>
    </w:pPr>
    <w:rPr>
      <w:rFonts w:ascii="宋体" w:hAnsi="宋体" w:eastAsia="宋体"/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5"/>
    </w:pPr>
    <w:rPr>
      <w:rFonts w:ascii="宋体" w:hAnsi="宋体" w:eastAsia="宋体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qFormat/>
    <w:uiPriority w:val="0"/>
    <w:pPr>
      <w:jc w:val="left"/>
    </w:pPr>
  </w:style>
  <w:style w:type="paragraph" w:styleId="12">
    <w:name w:val="List 2"/>
    <w:basedOn w:val="1"/>
    <w:link w:val="24"/>
    <w:uiPriority w:val="0"/>
    <w:pPr>
      <w:numPr>
        <w:ilvl w:val="0"/>
        <w:numId w:val="2"/>
      </w:numPr>
      <w:snapToGrid/>
      <w:ind w:left="0" w:leftChars="0" w:firstLine="723" w:firstLineChars="200"/>
    </w:pPr>
    <w:rPr>
      <w:rFonts w:asciiTheme="minorAscii" w:hAnsiTheme="minorAscii"/>
    </w:rPr>
  </w:style>
  <w:style w:type="paragraph" w:styleId="13">
    <w:name w:val="List"/>
    <w:basedOn w:val="1"/>
    <w:link w:val="23"/>
    <w:qFormat/>
    <w:uiPriority w:val="0"/>
    <w:pPr>
      <w:spacing w:line="240" w:lineRule="auto"/>
      <w:ind w:left="0" w:hanging="200" w:hangingChars="200"/>
    </w:pPr>
    <w:rPr>
      <w:rFonts w:asciiTheme="minorAscii" w:hAnsiTheme="minorAscii"/>
    </w:rPr>
  </w:style>
  <w:style w:type="paragraph" w:styleId="14">
    <w:name w:val="Title"/>
    <w:basedOn w:val="1"/>
    <w:next w:val="1"/>
    <w:qFormat/>
    <w:uiPriority w:val="0"/>
    <w:pPr>
      <w:snapToGrid w:val="0"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方正小标宋简体" w:hAnsi="方正小标宋简体" w:eastAsia="方正小标宋简体"/>
      <w:sz w:val="44"/>
    </w:rPr>
  </w:style>
  <w:style w:type="table" w:styleId="16">
    <w:name w:val="Table Grid"/>
    <w:basedOn w:val="1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8">
    <w:name w:val="表题"/>
    <w:basedOn w:val="1"/>
    <w:qFormat/>
    <w:uiPriority w:val="0"/>
    <w:pPr>
      <w:keepNext/>
      <w:numPr>
        <w:ilvl w:val="0"/>
        <w:numId w:val="3"/>
      </w:numPr>
      <w:ind w:firstLineChars="0"/>
      <w:jc w:val="center"/>
    </w:pPr>
    <w:rPr>
      <w:rFonts w:ascii="Times New Roman" w:hAnsi="Times New Roman" w:eastAsia="黑体"/>
    </w:rPr>
  </w:style>
  <w:style w:type="paragraph" w:customStyle="1" w:styleId="19">
    <w:name w:val="表格正文"/>
    <w:basedOn w:val="1"/>
    <w:qFormat/>
    <w:uiPriority w:val="0"/>
    <w:pPr>
      <w:widowControl w:val="0"/>
      <w:tabs>
        <w:tab w:val="left" w:pos="472"/>
      </w:tabs>
      <w:spacing w:before="0" w:beforeLines="0" w:line="240" w:lineRule="auto"/>
      <w:ind w:firstLine="0" w:firstLineChars="0"/>
      <w:jc w:val="center"/>
    </w:pPr>
    <w:rPr>
      <w:rFonts w:ascii="Times New Roman" w:hAnsi="Times New Roman"/>
      <w:bCs/>
      <w:szCs w:val="21"/>
    </w:rPr>
  </w:style>
  <w:style w:type="paragraph" w:customStyle="1" w:styleId="20">
    <w:name w:val="图题"/>
    <w:basedOn w:val="1"/>
    <w:qFormat/>
    <w:uiPriority w:val="0"/>
    <w:pPr>
      <w:widowControl w:val="0"/>
      <w:numPr>
        <w:ilvl w:val="0"/>
        <w:numId w:val="4"/>
      </w:numPr>
      <w:ind w:left="0" w:firstLineChars="0"/>
      <w:jc w:val="center"/>
    </w:pPr>
    <w:rPr>
      <w:rFonts w:ascii="Times New Roman" w:hAnsi="Times New Roman" w:eastAsia="黑体"/>
      <w:szCs w:val="18"/>
    </w:rPr>
  </w:style>
  <w:style w:type="paragraph" w:customStyle="1" w:styleId="21">
    <w:name w:val="小标题"/>
    <w:basedOn w:val="1"/>
    <w:qFormat/>
    <w:uiPriority w:val="0"/>
    <w:pPr>
      <w:spacing w:before="480" w:beforeLines="0" w:after="360" w:afterLines="0" w:line="240" w:lineRule="auto"/>
      <w:ind w:firstLine="0" w:firstLineChars="0"/>
      <w:jc w:val="center"/>
      <w:outlineLvl w:val="0"/>
    </w:pPr>
    <w:rPr>
      <w:rFonts w:hint="eastAsia" w:ascii="方正小标宋简体" w:hAnsi="方正小标宋简体" w:eastAsia="黑体"/>
      <w:b/>
      <w:sz w:val="32"/>
    </w:rPr>
  </w:style>
  <w:style w:type="character" w:customStyle="1" w:styleId="22">
    <w:name w:val="标题 4 Char"/>
    <w:link w:val="5"/>
    <w:uiPriority w:val="0"/>
    <w:rPr>
      <w:rFonts w:ascii="宋体" w:hAnsi="宋体" w:eastAsia="宋体"/>
      <w:b/>
      <w:sz w:val="28"/>
    </w:rPr>
  </w:style>
  <w:style w:type="character" w:customStyle="1" w:styleId="23">
    <w:name w:val="列表 Char"/>
    <w:link w:val="13"/>
    <w:uiPriority w:val="0"/>
    <w:rPr>
      <w:rFonts w:asciiTheme="minorAscii" w:hAnsiTheme="minorAscii"/>
    </w:rPr>
  </w:style>
  <w:style w:type="character" w:customStyle="1" w:styleId="24">
    <w:name w:val="列表 2 Char"/>
    <w:link w:val="12"/>
    <w:uiPriority w:val="0"/>
    <w:rPr>
      <w:rFonts w:asciiTheme="minorAscii" w:hAnsiTheme="minorAsci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1214</Words>
  <Characters>1377</Characters>
  <Lines>0</Lines>
  <Paragraphs>0</Paragraphs>
  <TotalTime>0</TotalTime>
  <ScaleCrop>false</ScaleCrop>
  <LinksUpToDate>false</LinksUpToDate>
  <CharactersWithSpaces>1387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2023-01-31T08:27:00Z</dcterms:created>
  <dc:creator>郭宇飞</dc:creator>
  <cp:lastModifiedBy>郭宇飞</cp:lastModifiedBy>
  <dcterms:modified xsi:type="dcterms:W3CDTF">2023-02-02T09:59:51Z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07836D89728840DBB00D0CBD1075FEC0</vt:lpwstr>
  </property>
</Properties>
</file>