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地表水</w:t>
      </w:r>
    </w:p>
    <w:p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数据导入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数据修改申请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申请附件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在下方增加描述，“支持word文件、PDF文件的上传”；</w:t>
      </w:r>
    </w:p>
    <w:p>
      <w:pPr>
        <w:numPr>
          <w:ilvl w:val="0"/>
          <w:numId w:val="2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现有可上传文件格式是什么，需满足word文件、PDF文件的上传；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bidi w:val="0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待审核导入数据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超标检查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河流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1、上传数据只有5个因子，但页面显示20多个因子；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突变值检查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河流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1、选择1月到现在，提示“当前时间范围内无监测数据”；</w:t>
      </w:r>
    </w:p>
    <w:p>
      <w:pPr>
        <w:pStyle w:val="14"/>
        <w:bidi w:val="0"/>
      </w:pPr>
      <w:r>
        <w:drawing>
          <wp:inline distT="0" distB="0" distL="114300" distR="114300">
            <wp:extent cx="5266690" cy="2512695"/>
            <wp:effectExtent l="0" t="0" r="10160" b="19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1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6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394DAB"/>
    <w:multiLevelType w:val="multilevel"/>
    <w:tmpl w:val="AE394DAB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5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1">
    <w:nsid w:val="D185E28F"/>
    <w:multiLevelType w:val="singleLevel"/>
    <w:tmpl w:val="D185E2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kNmFiNTY2MDYxNThiMjM5YmI0M2IzNzJjOGJmZjIifQ=="/>
  </w:docVars>
  <w:rsids>
    <w:rsidRoot w:val="5E462D79"/>
    <w:rsid w:val="05A56735"/>
    <w:rsid w:val="15CD6BAA"/>
    <w:rsid w:val="18301ACB"/>
    <w:rsid w:val="249D3020"/>
    <w:rsid w:val="2DD85681"/>
    <w:rsid w:val="58823924"/>
    <w:rsid w:val="5E462D79"/>
    <w:rsid w:val="68DA3CC2"/>
    <w:rsid w:val="6D607822"/>
    <w:rsid w:val="73054101"/>
    <w:rsid w:val="753B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before="50" w:beforeLines="50" w:after="50" w:afterLines="50" w:line="360" w:lineRule="auto"/>
      <w:ind w:firstLine="883" w:firstLineChars="200"/>
      <w:jc w:val="left"/>
    </w:pPr>
    <w:rPr>
      <w:rFonts w:eastAsia="仿宋_GB2312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00" w:beforeLines="100" w:beforeAutospacing="0" w:after="50" w:afterLines="50" w:afterAutospacing="0" w:line="480" w:lineRule="auto"/>
      <w:ind w:left="0" w:firstLine="0" w:firstLineChars="0"/>
      <w:outlineLvl w:val="0"/>
    </w:pPr>
    <w:rPr>
      <w:rFonts w:ascii="Times New Roman" w:hAnsi="Times New Roman" w:eastAsia="仿宋_GB2312"/>
      <w:b/>
      <w:kern w:val="44"/>
      <w:sz w:val="44"/>
      <w:szCs w:val="22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="200" w:beforeLines="0" w:beforeAutospacing="0" w:after="200" w:afterLines="0" w:afterAutospacing="0" w:line="413" w:lineRule="auto"/>
      <w:ind w:left="0" w:firstLine="0" w:firstLineChars="0"/>
      <w:outlineLvl w:val="1"/>
    </w:pPr>
    <w:rPr>
      <w:rFonts w:ascii="Arial" w:hAnsi="Arial"/>
      <w:b/>
      <w:sz w:val="32"/>
      <w:szCs w:val="22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 w:firstLineChars="0"/>
      <w:outlineLvl w:val="2"/>
    </w:pPr>
    <w:rPr>
      <w:b/>
      <w:sz w:val="30"/>
    </w:rPr>
  </w:style>
  <w:style w:type="paragraph" w:styleId="6">
    <w:name w:val="heading 4"/>
    <w:basedOn w:val="1"/>
    <w:next w:val="1"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 w:firstLineChars="0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 w:firstLineChars="0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Lines="50" w:afterAutospacing="0"/>
      <w:ind w:firstLine="0" w:firstLineChars="0"/>
    </w:pPr>
  </w:style>
  <w:style w:type="paragraph" w:customStyle="1" w:styleId="14">
    <w:name w:val="居中"/>
    <w:basedOn w:val="1"/>
    <w:uiPriority w:val="0"/>
    <w:pPr>
      <w:ind w:firstLine="0" w:firstLineChars="0"/>
      <w:jc w:val="center"/>
    </w:pPr>
    <w:rPr>
      <w:rFonts w:hint="default"/>
    </w:rPr>
  </w:style>
  <w:style w:type="paragraph" w:customStyle="1" w:styleId="15">
    <w:name w:val="表格标题"/>
    <w:basedOn w:val="1"/>
    <w:uiPriority w:val="0"/>
    <w:pPr>
      <w:ind w:firstLine="0" w:firstLineChars="0"/>
      <w:jc w:val="center"/>
    </w:pPr>
    <w:rPr>
      <w:rFonts w:hint="default"/>
      <w:b/>
      <w:sz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138</Words>
  <Characters>149</Characters>
  <Lines>0</Lines>
  <Paragraphs>0</Paragraphs>
  <TotalTime>0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2022-12-07T01:14:00Z</dcterms:created>
  <dc:creator>郭宇飞</dc:creator>
  <cp:lastModifiedBy>郭宇飞</cp:lastModifiedBy>
  <dcterms:modified xsi:type="dcterms:W3CDTF">2022-12-09T03:26:05Z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A20642DB4EAB410C8B00826BC6047603</vt:lpwstr>
  </property>
</Properties>
</file>