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8月3日平台优化</w:t>
      </w:r>
    </w:p>
    <w:p>
      <w:pPr>
        <w:jc w:val="center"/>
        <w:rPr>
          <w:rFonts w:hint="eastAsia" w:eastAsiaTheme="minorEastAsia"/>
          <w:color w:val="auto"/>
          <w:sz w:val="32"/>
          <w:szCs w:val="32"/>
          <w:lang w:eastAsia="zh-CN"/>
        </w:rPr>
      </w:pPr>
      <w:r>
        <w:rPr>
          <w:rFonts w:hint="eastAsia"/>
          <w:color w:val="auto"/>
          <w:sz w:val="32"/>
          <w:szCs w:val="32"/>
          <w:lang w:eastAsia="zh-CN"/>
        </w:rPr>
        <w:t>（尽量本周完成）</w:t>
      </w:r>
    </w:p>
    <w:p/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一、驾驶领航仓地图不显示柴油车</w:t>
      </w:r>
      <w:r>
        <w:rPr>
          <w:rFonts w:hint="eastAsia"/>
          <w:sz w:val="32"/>
          <w:szCs w:val="32"/>
          <w:lang w:val="en-US" w:eastAsia="zh-CN"/>
        </w:rPr>
        <w:t>点位。</w:t>
      </w:r>
    </w:p>
    <w:p>
      <w:r>
        <w:drawing>
          <wp:inline distT="0" distB="0" distL="114300" distR="114300">
            <wp:extent cx="5267960" cy="415290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二、展示页点击跳转详情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1.业务综合档案---尾气检测站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1847850"/>
            <wp:effectExtent l="0" t="0" r="152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1）点击车牌号，跳转至‘业务综合档案-重型柴油车’具体车牌号详情页。（参考业务综合档案---重型柴油货车---点击车牌号效果）</w:t>
      </w:r>
    </w:p>
    <w:p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2）点击检测机构名称（例：南宫市宏伟机动车安全技术检测有限公司），跳转企业详情页。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2.业务综合档案---遥感监测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51955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1）点击车牌号，跳转具体车牌号详情页。（参考业务综合档案---重型柴油货车---点击车牌号效果）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2）点击点位名称（例：国金药业遥感监测点），跳转点位详情页。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3.业务综合档案---重点用车企业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22123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1）点击车牌号，跳转具体车牌号详情页。（参考业务综合档案---重型柴油货车---点击车牌号效果）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2)点击企业名称（例：南和县顺通商品混凝土有限公司），跳转企业详情页。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4.业务协同分析---重型柴油车，点击车牌号，跳转具体车牌号详情页。（参考业务综合档案---重型柴油货车---点击车牌号效果）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459865"/>
            <wp:effectExtent l="0" t="0" r="381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5.业务协同分析---非道路移动机械，点击环保序号，跳转具体车牌号详情页。（参考业务综合档案---非道路移动机械---点击机械所有人效果）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5420" cy="1818005"/>
            <wp:effectExtent l="0" t="0" r="1143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6.业务协同分析---加油站，点击加油站名称，跳转加油站详情页。（参考业务综合档案---加油站---点击加油站名称效果）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3040" cy="1944370"/>
            <wp:effectExtent l="0" t="0" r="381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7.业务协同分析---尾气检测站，点击检测机构名称（例：南宫市宏伟机动车安全技术检测有限公司），跳转企业详情页。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3040" cy="1565275"/>
            <wp:effectExtent l="0" t="0" r="381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8.业务协同分析---遥感监测，点击点位名称（例：国金药业遥感监测点），跳转点位详情页。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9865" cy="1002030"/>
            <wp:effectExtent l="0" t="0" r="698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9.业务协同分析---重点用车企业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8595" cy="1285875"/>
            <wp:effectExtent l="0" t="0" r="825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1）点击车牌号，跳转具体车牌号详情页。（参考业务综合档案---重型柴油货车---点击车牌号效果）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2）点击企业名称（例：南和县顺通商品混凝土有限公司），跳转企业详情页。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10.数据综合统计---报警统计‘车辆黑名单’，点击车牌号，跳转具体车牌号详情页。（参考业务综合档案---重型柴油货车---点击车牌号效果）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7325" cy="2720340"/>
            <wp:effectExtent l="0" t="0" r="952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三、业务综合档案---尾气检测站---检测机构信息，机构详情页错误代码、没有数据。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3040" cy="2498090"/>
            <wp:effectExtent l="0" t="0" r="381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业务综合档案---尾气检测站---查询条件，①添加‘检测时间’，引用列表中最后检测日期字段。②添加检测机构名称下拉菜单。</w:t>
      </w:r>
    </w:p>
    <w:p>
      <w:pPr>
        <w:numPr>
          <w:numId w:val="0"/>
        </w:num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15392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县市区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信都区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邢台市博佳机动车检测有限公司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邢台蓝池辉龙机动车检测有限公司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邢台县鹏辰机动车检测有限公司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邢台汇祥汽车综合性能检测有限公司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邢台平顺机动车检测有限公司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襄都区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邢台市康凯机动车检测有限公司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邢台骏驰机动车检测服务有限公司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河北春蕾机动车检测服务有限公司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邢台巨源机动车检测有限公司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开发区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邢台机动车辆服务有限公司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高开区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邢台市鑫东机动车检测有限公司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威县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威县吉庆机动车检测有限公司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威县连庆机动车检测有限公司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河北顺民天成机动车检测服务有限公司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威县万马机动车检测有限公司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邢台盛宏机动车检测有限公司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威县家和机动车检测服务有限公司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河北伊腾机动车检测服务有限公司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市辖区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邢台运输集团汽车综合性能检测有限责任公司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邢台士程机动车检测服务有限公司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沙河市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沙河市仁德汽车检测有限公司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沙河市天赢机动车检测有限公司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沙河市建民机动车检测有限公司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沙河市鑫晶机动车检测有限公司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沙河市恒荣机动车检测有限公司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沙河市华燕汽车综合性能检测有限公司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任泽区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任县路安机动车检测有限公司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清河县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清河县亿隆机动车检测有限公司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清河县清城机动车检测服务有限公司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清河县和信机动车检测服务有限公司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平乡县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平乡县兴联机动车检测有限公司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平乡县鸿通机动车辆检测有限公司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宁晋县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宁晋县源金机动车检测有限公司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河北为众汽车检测服务有限公司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宁晋县惠众机动车检测有限公司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宁晋县茂晟机动车检测有限公司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河北永诚机动车检测服务有限公司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邢台通达机动车检测有限公司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内丘县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邢台宁发机动车检测有限公司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邢台鹏路机动车检测服务有限公司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南和区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南和县大众机动车检测有限公司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邢台顺驰机动车检测有限公司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南宫市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南宫市宏伟机动车安全技术检测有限公司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邢台卓阳机动车检测服务有限公司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隆尧县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隆尧汽车综合性能检测站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邢台市安通机动车检测服务有限公司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隆尧县安隆汽车检测服务有限公司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隆尧县通顺汽车检测服务有限公司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隆尧县裕隆汽车检测服务有限公司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临西县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临西县安顺汽车检测有限公司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临西县文兴机动车检测有限公司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临城县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临城县平安机动车驾驶服务有限公司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河北天佐机动车检测有限公司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巨鹿县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邢台市巨鹿机动车检测中心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巨鹿县广宇机动车检测有限公司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巨鹿县兆鑫机动车检测有限公司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广宗县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河北益盟机动车检测有限公司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柏乡县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柏乡县宏泰机动车检测有限公司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柏乡县锦万盛机动车检测有限公司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新河县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新河县兴民机动车技术检测有限公司</w:t>
            </w:r>
          </w:p>
        </w:tc>
      </w:tr>
    </w:tbl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五、业务综合档案---非道路移动机械，宽度调整一下。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1572260"/>
            <wp:effectExtent l="0" t="0" r="698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六、业务综合档案----政策法规，两个按钮调整到一行。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705" cy="919480"/>
            <wp:effectExtent l="0" t="0" r="1714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七、数据综合统计---重点用车企业，‘企业门禁通过次数排名’添加时间区间选择。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942590"/>
            <wp:effectExtent l="0" t="0" r="1016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八、数据综合统计---遥感监测，‘黑烟抓拍次数排名’添加时间区间选择。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202305"/>
            <wp:effectExtent l="0" t="0" r="698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九、执法交办管理---处罚任务留档---路检路查，去掉查询条件中的“驾驶员姓名”“驾驶证号”；去掉展示框中“驾驶员姓名”“驾驶证号”字段；列表中添加“VIN”（车辆识别代码）字段，对应的app‘上报’中‘路检路查’添加任务页面也增加VIN填报文本框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8595" cy="1897380"/>
            <wp:effectExtent l="0" t="0" r="8255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十、执法交办管理---处罚任务留档---企业入户检查，去掉查询条件中的“驾驶员姓名”“驾驶证号”；去掉展示框中“驾驶员姓名”“驾驶证号”字段；展示框添加“VIN”（车辆识别代码）字段，对应的app‘上报’中‘企业入户检查’添加任务页面也增加VIN填报文本框。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591945"/>
            <wp:effectExtent l="0" t="0" r="381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A2C1D3"/>
    <w:multiLevelType w:val="singleLevel"/>
    <w:tmpl w:val="46A2C1D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2ZTMwODEwNjYzZDVlNzI3NTIzN2NkMmJiZDVlNGUifQ=="/>
  </w:docVars>
  <w:rsids>
    <w:rsidRoot w:val="00000000"/>
    <w:rsid w:val="01FB7D08"/>
    <w:rsid w:val="043E4F08"/>
    <w:rsid w:val="04BD4B10"/>
    <w:rsid w:val="051E4DB6"/>
    <w:rsid w:val="08312CC6"/>
    <w:rsid w:val="0852025E"/>
    <w:rsid w:val="08D85EF2"/>
    <w:rsid w:val="09644940"/>
    <w:rsid w:val="0A393DF8"/>
    <w:rsid w:val="0A840E06"/>
    <w:rsid w:val="0AC604F0"/>
    <w:rsid w:val="0B2824C6"/>
    <w:rsid w:val="0BD85B49"/>
    <w:rsid w:val="0D43641A"/>
    <w:rsid w:val="105268B4"/>
    <w:rsid w:val="109802E7"/>
    <w:rsid w:val="11501BB6"/>
    <w:rsid w:val="12393D62"/>
    <w:rsid w:val="12573699"/>
    <w:rsid w:val="12A2128F"/>
    <w:rsid w:val="13511E98"/>
    <w:rsid w:val="13FD7AAA"/>
    <w:rsid w:val="145C0EF0"/>
    <w:rsid w:val="14817F34"/>
    <w:rsid w:val="15930CBE"/>
    <w:rsid w:val="17503DE0"/>
    <w:rsid w:val="17903FF7"/>
    <w:rsid w:val="18344E80"/>
    <w:rsid w:val="18757245"/>
    <w:rsid w:val="1928537B"/>
    <w:rsid w:val="19A41449"/>
    <w:rsid w:val="1A0B778D"/>
    <w:rsid w:val="1B3A73EB"/>
    <w:rsid w:val="1C8633AD"/>
    <w:rsid w:val="1C8C622A"/>
    <w:rsid w:val="1F0345E2"/>
    <w:rsid w:val="1F1B5688"/>
    <w:rsid w:val="1F243913"/>
    <w:rsid w:val="201B4F13"/>
    <w:rsid w:val="2160455D"/>
    <w:rsid w:val="21F35099"/>
    <w:rsid w:val="23B43DDB"/>
    <w:rsid w:val="25035688"/>
    <w:rsid w:val="25960364"/>
    <w:rsid w:val="274432F3"/>
    <w:rsid w:val="2A9110A8"/>
    <w:rsid w:val="2DB13C75"/>
    <w:rsid w:val="2E282ED0"/>
    <w:rsid w:val="2F9029E2"/>
    <w:rsid w:val="30247CC5"/>
    <w:rsid w:val="30E57BE4"/>
    <w:rsid w:val="321D31DD"/>
    <w:rsid w:val="32EE3FF6"/>
    <w:rsid w:val="33236CF4"/>
    <w:rsid w:val="33B162EF"/>
    <w:rsid w:val="36701544"/>
    <w:rsid w:val="36995242"/>
    <w:rsid w:val="37675FA6"/>
    <w:rsid w:val="386E25C9"/>
    <w:rsid w:val="391359A9"/>
    <w:rsid w:val="397619EB"/>
    <w:rsid w:val="3C22558E"/>
    <w:rsid w:val="3C863984"/>
    <w:rsid w:val="3CA31D17"/>
    <w:rsid w:val="3E2E54E1"/>
    <w:rsid w:val="3ECC60E0"/>
    <w:rsid w:val="3EDB7CBA"/>
    <w:rsid w:val="3F216117"/>
    <w:rsid w:val="3F53495D"/>
    <w:rsid w:val="3F7D55D2"/>
    <w:rsid w:val="3FB60BD6"/>
    <w:rsid w:val="44062E9F"/>
    <w:rsid w:val="4570242B"/>
    <w:rsid w:val="463B4901"/>
    <w:rsid w:val="46CF06AF"/>
    <w:rsid w:val="474427F9"/>
    <w:rsid w:val="48EF2F5D"/>
    <w:rsid w:val="4C954B71"/>
    <w:rsid w:val="4E203A02"/>
    <w:rsid w:val="4F3D3356"/>
    <w:rsid w:val="50A96F07"/>
    <w:rsid w:val="50F2732D"/>
    <w:rsid w:val="512B3DE2"/>
    <w:rsid w:val="51D37C13"/>
    <w:rsid w:val="538D3BBF"/>
    <w:rsid w:val="53A316CB"/>
    <w:rsid w:val="53EB4E18"/>
    <w:rsid w:val="54CD3225"/>
    <w:rsid w:val="57973D94"/>
    <w:rsid w:val="57F67E22"/>
    <w:rsid w:val="59B37E04"/>
    <w:rsid w:val="5A2F34E6"/>
    <w:rsid w:val="5A7329F5"/>
    <w:rsid w:val="5ADE3E98"/>
    <w:rsid w:val="5AE016E9"/>
    <w:rsid w:val="5B6E38F3"/>
    <w:rsid w:val="5BD76BF3"/>
    <w:rsid w:val="5D886950"/>
    <w:rsid w:val="5D897070"/>
    <w:rsid w:val="5E972517"/>
    <w:rsid w:val="5F5C2749"/>
    <w:rsid w:val="5FB436FF"/>
    <w:rsid w:val="61206BFB"/>
    <w:rsid w:val="61CA3C93"/>
    <w:rsid w:val="62603EB4"/>
    <w:rsid w:val="64BD3E02"/>
    <w:rsid w:val="668A5FE1"/>
    <w:rsid w:val="66C2380B"/>
    <w:rsid w:val="66D551ED"/>
    <w:rsid w:val="68AD47E2"/>
    <w:rsid w:val="69820BA5"/>
    <w:rsid w:val="6A2C7AA7"/>
    <w:rsid w:val="6A393FC0"/>
    <w:rsid w:val="6A394088"/>
    <w:rsid w:val="6A4F0371"/>
    <w:rsid w:val="6AA02AA1"/>
    <w:rsid w:val="6B3342F5"/>
    <w:rsid w:val="6BDA3F3E"/>
    <w:rsid w:val="6C9D2A5F"/>
    <w:rsid w:val="6CCF3709"/>
    <w:rsid w:val="6D2879F5"/>
    <w:rsid w:val="6D3A28EA"/>
    <w:rsid w:val="6FA77B32"/>
    <w:rsid w:val="700E6B23"/>
    <w:rsid w:val="70223538"/>
    <w:rsid w:val="70C501B4"/>
    <w:rsid w:val="7129450E"/>
    <w:rsid w:val="713713C1"/>
    <w:rsid w:val="71D863C2"/>
    <w:rsid w:val="722B0A4F"/>
    <w:rsid w:val="72F37B51"/>
    <w:rsid w:val="7361550F"/>
    <w:rsid w:val="736467A4"/>
    <w:rsid w:val="73ED641D"/>
    <w:rsid w:val="74F91775"/>
    <w:rsid w:val="754C19A6"/>
    <w:rsid w:val="77087762"/>
    <w:rsid w:val="77412541"/>
    <w:rsid w:val="77F77A6A"/>
    <w:rsid w:val="780A6620"/>
    <w:rsid w:val="79A853CE"/>
    <w:rsid w:val="7AC44C77"/>
    <w:rsid w:val="7B9A67E6"/>
    <w:rsid w:val="7DF11CBA"/>
    <w:rsid w:val="7EAB5647"/>
    <w:rsid w:val="7ED2353B"/>
    <w:rsid w:val="7F1F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1994</Words>
  <Characters>2086</Characters>
  <Lines>0</Lines>
  <Paragraphs>0</Paragraphs>
  <TotalTime>0</TotalTime>
  <ScaleCrop>false</ScaleCrop>
  <LinksUpToDate>false</LinksUpToDate>
  <CharactersWithSpaces>2086</CharactersWithSpaces>
  <Application>WPS Office_11.1.0.12300_F1E327BC-269C-435d-A152-05C5408002CA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2022-08-03T02:45:00Z</dcterms:created>
  <dc:creator>Administrator</dc:creator>
  <cp:lastModifiedBy>zjx</cp:lastModifiedBy>
  <dcterms:modified xsi:type="dcterms:W3CDTF">2022-08-03T13:35:07Z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2052-11.1.0.12300</vt:lpwstr>
  </property>
  <property fmtid="{D5CDD505-2E9C-101B-9397-08002B2CF9AE}" pid="3" name="ICV">
    <vt:lpwstr>1DB48E0CEB7A4F8282462A27A337FB51</vt:lpwstr>
  </property>
</Properties>
</file>