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z w:val="72"/>
          <w:szCs w:val="72"/>
        </w:rPr>
      </w:pPr>
    </w:p>
    <w:p>
      <w:pPr>
        <w:spacing w:line="360" w:lineRule="auto"/>
        <w:jc w:val="center"/>
        <w:rPr>
          <w:rFonts w:ascii="方正小标宋简体" w:eastAsia="方正小标宋简体"/>
          <w:b/>
          <w:sz w:val="72"/>
          <w:szCs w:val="72"/>
        </w:rPr>
      </w:pPr>
    </w:p>
    <w:p>
      <w:pPr>
        <w:spacing w:line="360" w:lineRule="auto"/>
        <w:jc w:val="center"/>
        <w:rPr>
          <w:rFonts w:ascii="方正小标宋简体" w:eastAsia="方正小标宋简体"/>
          <w:b/>
          <w:sz w:val="72"/>
          <w:szCs w:val="7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w:t>
      </w:r>
      <w:r>
        <w:rPr>
          <w:rFonts w:hint="eastAsia" w:ascii="方正小标宋简体" w:hAnsi="方正小标宋简体" w:eastAsia="方正小标宋简体" w:cs="方正小标宋简体"/>
          <w:sz w:val="44"/>
          <w:szCs w:val="44"/>
          <w:lang w:val="en-US" w:eastAsia="zh-CN"/>
        </w:rPr>
        <w:t>一体化</w:t>
      </w:r>
      <w:r>
        <w:rPr>
          <w:rFonts w:hint="eastAsia" w:ascii="方正小标宋简体" w:hAnsi="方正小标宋简体" w:eastAsia="方正小标宋简体" w:cs="方正小标宋简体"/>
          <w:sz w:val="44"/>
          <w:szCs w:val="44"/>
        </w:rPr>
        <w:t>政务服务平台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事项办理数据同步规范</w:t>
      </w:r>
    </w:p>
    <w:p>
      <w:pPr>
        <w:spacing w:before="156" w:beforeLines="50" w:after="156" w:afterLines="50"/>
        <w:rPr>
          <w:sz w:val="56"/>
          <w:szCs w:val="56"/>
        </w:rPr>
      </w:pPr>
    </w:p>
    <w:p>
      <w:pPr>
        <w:spacing w:before="156" w:beforeLines="50" w:after="156" w:afterLines="50"/>
        <w:rPr>
          <w:sz w:val="56"/>
          <w:szCs w:val="56"/>
        </w:rPr>
      </w:pPr>
    </w:p>
    <w:p>
      <w:pPr>
        <w:spacing w:before="156" w:beforeLines="50" w:after="156" w:afterLines="50"/>
        <w:jc w:val="center"/>
        <w:rPr>
          <w:sz w:val="56"/>
          <w:szCs w:val="56"/>
        </w:rPr>
      </w:pPr>
    </w:p>
    <w:p>
      <w:pPr>
        <w:spacing w:before="156" w:beforeLines="50" w:after="156" w:afterLines="50"/>
        <w:rPr>
          <w:sz w:val="56"/>
          <w:szCs w:val="56"/>
        </w:rPr>
      </w:pPr>
    </w:p>
    <w:p/>
    <w:p/>
    <w:p/>
    <w:p>
      <w:pPr>
        <w:pStyle w:val="2"/>
      </w:pPr>
    </w:p>
    <w:p>
      <w:pPr>
        <w:pStyle w:val="2"/>
      </w:pPr>
      <w:bookmarkStart w:id="83" w:name="_GoBack"/>
      <w:bookmarkEnd w:id="83"/>
    </w:p>
    <w:p/>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2312" w:hAnsi="方正楷体_GB2312" w:eastAsia="方正楷体_GB2312" w:cs="方正楷体_GB2312"/>
          <w:b w:val="0"/>
          <w:bCs/>
          <w:sz w:val="32"/>
          <w:szCs w:val="32"/>
          <w:shd w:val="clear" w:color="auto" w:fill="FFFFFF"/>
        </w:rPr>
      </w:pPr>
      <w:r>
        <w:rPr>
          <w:rFonts w:hint="eastAsia" w:ascii="方正楷体_GB2312" w:hAnsi="方正楷体_GB2312" w:eastAsia="方正楷体_GB2312" w:cs="方正楷体_GB2312"/>
          <w:b w:val="0"/>
          <w:bCs/>
          <w:sz w:val="32"/>
          <w:szCs w:val="32"/>
          <w:shd w:val="clear" w:color="auto" w:fill="FFFFFF"/>
        </w:rPr>
        <w:t>辽宁省推进“互联网+政务服务”领导小组办公室</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_GB2312" w:hAnsi="方正楷体_GB2312" w:eastAsia="方正楷体_GB2312" w:cs="方正楷体_GB2312"/>
          <w:b w:val="0"/>
          <w:bCs/>
          <w:sz w:val="32"/>
          <w:szCs w:val="32"/>
          <w:shd w:val="clear" w:color="auto" w:fill="FFFFFF"/>
        </w:rPr>
      </w:pPr>
      <w:r>
        <w:rPr>
          <w:rFonts w:hint="eastAsia" w:ascii="方正楷体_GB2312" w:hAnsi="方正楷体_GB2312" w:eastAsia="方正楷体_GB2312" w:cs="方正楷体_GB2312"/>
          <w:b w:val="0"/>
          <w:bCs/>
          <w:sz w:val="32"/>
          <w:szCs w:val="32"/>
          <w:shd w:val="clear" w:color="auto" w:fill="FFFFFF"/>
        </w:rPr>
        <w:t>2020年</w:t>
      </w:r>
      <w:r>
        <w:rPr>
          <w:rFonts w:hint="eastAsia" w:ascii="方正楷体_GB2312" w:hAnsi="方正楷体_GB2312" w:eastAsia="方正楷体_GB2312" w:cs="方正楷体_GB2312"/>
          <w:b w:val="0"/>
          <w:bCs/>
          <w:sz w:val="32"/>
          <w:szCs w:val="32"/>
          <w:shd w:val="clear" w:color="auto" w:fill="FFFFFF"/>
          <w:lang w:val="en-US" w:eastAsia="zh-CN"/>
        </w:rPr>
        <w:t>9</w:t>
      </w:r>
      <w:r>
        <w:rPr>
          <w:rFonts w:hint="eastAsia" w:ascii="方正楷体_GB2312" w:hAnsi="方正楷体_GB2312" w:eastAsia="方正楷体_GB2312" w:cs="方正楷体_GB2312"/>
          <w:b w:val="0"/>
          <w:bCs/>
          <w:sz w:val="32"/>
          <w:szCs w:val="32"/>
          <w:shd w:val="clear" w:color="auto" w:fill="FFFFFF"/>
        </w:rPr>
        <w:t>月</w:t>
      </w:r>
    </w:p>
    <w:p>
      <w:p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 w:linePitch="312" w:charSpace="0"/>
        </w:sectPr>
      </w:pPr>
    </w:p>
    <w:p>
      <w:pPr>
        <w:adjustRightInd w:val="0"/>
        <w:snapToGrid w:val="0"/>
        <w:jc w:val="center"/>
        <w:rPr>
          <w:rFonts w:eastAsia="黑体"/>
          <w:sz w:val="44"/>
        </w:rPr>
      </w:pPr>
      <w:r>
        <w:rPr>
          <w:rFonts w:hint="eastAsia" w:eastAsia="黑体"/>
          <w:sz w:val="44"/>
        </w:rPr>
        <w:t>变更</w:t>
      </w:r>
      <w:r>
        <w:rPr>
          <w:rFonts w:eastAsia="黑体"/>
          <w:sz w:val="44"/>
        </w:rPr>
        <w:t>说明</w:t>
      </w:r>
    </w:p>
    <w:p>
      <w:pPr>
        <w:tabs>
          <w:tab w:val="left" w:pos="1721"/>
          <w:tab w:val="left" w:pos="2792"/>
          <w:tab w:val="center" w:pos="4818"/>
        </w:tabs>
        <w:rPr>
          <w:rFonts w:eastAsia="黑体"/>
        </w:rPr>
      </w:pPr>
    </w:p>
    <w:tbl>
      <w:tblPr>
        <w:tblStyle w:val="25"/>
        <w:tblW w:w="8938" w:type="dxa"/>
        <w:jc w:val="center"/>
        <w:tblLayout w:type="fixed"/>
        <w:tblCellMar>
          <w:top w:w="0" w:type="dxa"/>
          <w:left w:w="30" w:type="dxa"/>
          <w:bottom w:w="0" w:type="dxa"/>
          <w:right w:w="30" w:type="dxa"/>
        </w:tblCellMar>
      </w:tblPr>
      <w:tblGrid>
        <w:gridCol w:w="1148"/>
        <w:gridCol w:w="6110"/>
        <w:gridCol w:w="1680"/>
      </w:tblGrid>
      <w:tr>
        <w:tblPrEx>
          <w:tblCellMar>
            <w:top w:w="0" w:type="dxa"/>
            <w:left w:w="30" w:type="dxa"/>
            <w:bottom w:w="0" w:type="dxa"/>
            <w:right w:w="30" w:type="dxa"/>
          </w:tblCellMar>
        </w:tblPrEx>
        <w:trPr>
          <w:cantSplit/>
          <w:trHeight w:val="573"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b/>
                <w:sz w:val="24"/>
                <w:szCs w:val="24"/>
              </w:rPr>
            </w:pPr>
            <w:r>
              <w:rPr>
                <w:rFonts w:hint="eastAsia" w:ascii="宋体" w:hAnsi="宋体" w:eastAsia="宋体"/>
                <w:b/>
                <w:sz w:val="24"/>
                <w:szCs w:val="24"/>
              </w:rPr>
              <w:t>编号</w:t>
            </w:r>
          </w:p>
        </w:tc>
        <w:tc>
          <w:tcPr>
            <w:tcW w:w="6110" w:type="dxa"/>
            <w:tcBorders>
              <w:top w:val="single" w:color="auto" w:sz="6" w:space="0"/>
              <w:left w:val="single" w:color="auto" w:sz="6" w:space="0"/>
              <w:bottom w:val="single" w:color="auto" w:sz="6" w:space="0"/>
            </w:tcBorders>
            <w:vAlign w:val="center"/>
          </w:tcPr>
          <w:p>
            <w:pPr>
              <w:autoSpaceDE w:val="0"/>
              <w:autoSpaceDN w:val="0"/>
              <w:jc w:val="center"/>
              <w:rPr>
                <w:rFonts w:ascii="宋体" w:hAnsi="宋体" w:eastAsia="宋体"/>
                <w:b/>
                <w:sz w:val="24"/>
                <w:szCs w:val="24"/>
              </w:rPr>
            </w:pPr>
            <w:r>
              <w:rPr>
                <w:rFonts w:hint="eastAsia" w:ascii="宋体" w:hAnsi="宋体" w:eastAsia="宋体"/>
                <w:b/>
                <w:sz w:val="24"/>
                <w:szCs w:val="24"/>
              </w:rPr>
              <w:t>修改内容</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eastAsia="宋体"/>
                <w:b/>
                <w:sz w:val="24"/>
                <w:szCs w:val="24"/>
              </w:rPr>
            </w:pPr>
            <w:r>
              <w:rPr>
                <w:rFonts w:hint="eastAsia" w:ascii="宋体" w:hAnsi="宋体" w:eastAsia="宋体"/>
                <w:b/>
                <w:sz w:val="24"/>
                <w:szCs w:val="24"/>
              </w:rPr>
              <w:t>修改日期</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eastAsia="宋体"/>
                <w:sz w:val="21"/>
                <w:szCs w:val="21"/>
              </w:rPr>
            </w:pPr>
            <w:r>
              <w:rPr>
                <w:rFonts w:hint="eastAsia" w:ascii="宋体" w:hAnsi="宋体" w:eastAsia="宋体"/>
                <w:sz w:val="21"/>
                <w:szCs w:val="21"/>
              </w:rPr>
              <w:t>1</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ascii="宋体" w:hAnsi="宋体" w:eastAsia="宋体"/>
                <w:sz w:val="21"/>
                <w:szCs w:val="21"/>
              </w:rPr>
            </w:pPr>
            <w:r>
              <w:rPr>
                <w:rFonts w:hint="eastAsia" w:ascii="宋体" w:hAnsi="宋体" w:eastAsia="宋体"/>
                <w:sz w:val="21"/>
                <w:szCs w:val="21"/>
              </w:rPr>
              <w:t>1、修改3.1“办件受理信息表”为“办件基本信息表”。</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2、修改3.1表“申请时间”、“受理时间”为非必填，修改“受理时间”说明。</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3、3.1表增加“办理状态”、“入库时间”。</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4、增加4.11办理状态代码集。</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5、增加3.9补正日志信息表。</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ascii="宋体" w:hAnsi="宋体" w:eastAsia="宋体"/>
                <w:sz w:val="21"/>
                <w:szCs w:val="21"/>
              </w:rPr>
            </w:pPr>
            <w:r>
              <w:rPr>
                <w:rFonts w:ascii="宋体" w:hAnsi="宋体" w:eastAsia="宋体"/>
                <w:sz w:val="21"/>
                <w:szCs w:val="21"/>
              </w:rPr>
              <w:t>2018.11.16</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eastAsia="宋体"/>
                <w:sz w:val="21"/>
                <w:szCs w:val="21"/>
              </w:rPr>
            </w:pPr>
            <w:r>
              <w:rPr>
                <w:rFonts w:ascii="宋体" w:hAnsi="宋体" w:eastAsia="宋体"/>
                <w:sz w:val="21"/>
                <w:szCs w:val="21"/>
              </w:rPr>
              <w:t>2</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ascii="宋体" w:hAnsi="宋体" w:eastAsia="宋体"/>
                <w:sz w:val="21"/>
                <w:szCs w:val="21"/>
              </w:rPr>
            </w:pPr>
            <w:r>
              <w:rPr>
                <w:rFonts w:hint="eastAsia" w:ascii="宋体" w:hAnsi="宋体" w:eastAsia="宋体"/>
                <w:sz w:val="21"/>
                <w:szCs w:val="21"/>
              </w:rPr>
              <w:t>修改3.6、3.8表中blob类型为</w:t>
            </w:r>
            <w:r>
              <w:rPr>
                <w:rFonts w:hint="eastAsia" w:ascii="宋体" w:hAnsi="宋体" w:eastAsia="宋体" w:cs="宋体"/>
                <w:sz w:val="21"/>
                <w:szCs w:val="21"/>
              </w:rPr>
              <w:t>longblob</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ascii="宋体" w:hAnsi="宋体" w:eastAsia="宋体"/>
                <w:sz w:val="21"/>
                <w:szCs w:val="21"/>
              </w:rPr>
            </w:pPr>
            <w:r>
              <w:rPr>
                <w:rFonts w:ascii="宋体" w:hAnsi="宋体" w:eastAsia="宋体"/>
                <w:sz w:val="21"/>
                <w:szCs w:val="21"/>
              </w:rPr>
              <w:t>2018.12.14</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ascii="宋体" w:hAnsi="宋体" w:eastAsia="宋体"/>
                <w:sz w:val="21"/>
                <w:szCs w:val="21"/>
              </w:rPr>
            </w:pPr>
            <w:r>
              <w:rPr>
                <w:rFonts w:ascii="宋体" w:hAnsi="宋体" w:eastAsia="宋体"/>
                <w:sz w:val="21"/>
                <w:szCs w:val="21"/>
              </w:rPr>
              <w:t>3</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ascii="宋体" w:hAnsi="宋体" w:eastAsia="宋体"/>
                <w:sz w:val="21"/>
                <w:szCs w:val="21"/>
              </w:rPr>
            </w:pPr>
            <w:r>
              <w:rPr>
                <w:rFonts w:hint="eastAsia" w:ascii="宋体" w:hAnsi="宋体" w:eastAsia="宋体"/>
                <w:sz w:val="21"/>
                <w:szCs w:val="21"/>
              </w:rPr>
              <w:t>1、删除3.1表的“跨地区办理目标部门”，修改3.1表“申请人证件类型”、“申请人证件号码”数据类型长度及说明、增加“地方基本编码”、“地方实施编码”字段。</w:t>
            </w:r>
          </w:p>
          <w:p>
            <w:pPr>
              <w:spacing w:line="240" w:lineRule="auto"/>
              <w:ind w:firstLine="420" w:firstLineChars="200"/>
              <w:rPr>
                <w:rFonts w:ascii="宋体" w:hAnsi="宋体" w:eastAsia="宋体"/>
                <w:sz w:val="21"/>
                <w:szCs w:val="21"/>
              </w:rPr>
            </w:pPr>
            <w:r>
              <w:rPr>
                <w:rFonts w:hint="eastAsia" w:ascii="宋体" w:hAnsi="宋体" w:eastAsia="宋体"/>
                <w:sz w:val="21"/>
                <w:szCs w:val="21"/>
              </w:rPr>
              <w:t>2、修改3.3表的“是否快递递送结果”改为必填字段。增加“结果证照名称”字段，修改“结果证照编号”说明。</w:t>
            </w:r>
          </w:p>
          <w:p>
            <w:pPr>
              <w:spacing w:line="240" w:lineRule="auto"/>
              <w:ind w:firstLine="420" w:firstLineChars="200"/>
              <w:rPr>
                <w:rFonts w:ascii="宋体" w:hAnsi="宋体" w:eastAsia="宋体"/>
                <w:sz w:val="21"/>
                <w:szCs w:val="21"/>
              </w:rPr>
            </w:pPr>
            <w:r>
              <w:rPr>
                <w:rFonts w:hint="eastAsia" w:ascii="宋体" w:hAnsi="宋体" w:eastAsia="宋体"/>
                <w:sz w:val="21"/>
                <w:szCs w:val="21"/>
              </w:rPr>
              <w:t>3、修改3.4表“特别程序启动理由或依据”、“特别程序结果”、“特别程序办理意见”字段长度。</w:t>
            </w:r>
          </w:p>
          <w:p>
            <w:pPr>
              <w:spacing w:line="240" w:lineRule="auto"/>
              <w:ind w:firstLine="420" w:firstLineChars="200"/>
              <w:rPr>
                <w:rFonts w:ascii="宋体" w:hAnsi="宋体" w:eastAsia="宋体"/>
                <w:sz w:val="21"/>
                <w:szCs w:val="21"/>
              </w:rPr>
            </w:pPr>
            <w:r>
              <w:rPr>
                <w:rFonts w:hint="eastAsia" w:ascii="宋体" w:hAnsi="宋体" w:eastAsia="宋体"/>
                <w:sz w:val="21"/>
                <w:szCs w:val="21"/>
              </w:rPr>
              <w:t>4、修改4.1表“其他”代码值为9。</w:t>
            </w:r>
          </w:p>
          <w:p>
            <w:pPr>
              <w:spacing w:line="240" w:lineRule="auto"/>
              <w:ind w:firstLine="420" w:firstLineChars="200"/>
              <w:rPr>
                <w:rFonts w:ascii="宋体" w:hAnsi="宋体" w:eastAsia="宋体"/>
                <w:sz w:val="21"/>
                <w:szCs w:val="21"/>
              </w:rPr>
            </w:pPr>
            <w:r>
              <w:rPr>
                <w:rFonts w:hint="eastAsia" w:ascii="宋体" w:hAnsi="宋体" w:eastAsia="宋体"/>
                <w:sz w:val="21"/>
                <w:szCs w:val="21"/>
              </w:rPr>
              <w:t>5、删除4.2表中“02”至“06”代码集。</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ascii="宋体" w:hAnsi="宋体" w:eastAsia="宋体"/>
                <w:sz w:val="21"/>
                <w:szCs w:val="21"/>
              </w:rPr>
            </w:pPr>
            <w:r>
              <w:rPr>
                <w:rFonts w:ascii="宋体" w:hAnsi="宋体" w:eastAsia="宋体"/>
                <w:sz w:val="21"/>
                <w:szCs w:val="21"/>
              </w:rPr>
              <w:t>2019.</w:t>
            </w: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11</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jc w:val="both"/>
              <w:rPr>
                <w:rFonts w:hint="default" w:ascii="宋体" w:hAnsi="宋体" w:eastAsia="宋体"/>
                <w:sz w:val="21"/>
                <w:szCs w:val="21"/>
                <w:lang w:val="en-US" w:eastAsia="zh-CN"/>
              </w:rPr>
            </w:pPr>
            <w:r>
              <w:rPr>
                <w:rFonts w:hint="eastAsia" w:ascii="宋体" w:hAnsi="宋体" w:eastAsia="宋体"/>
                <w:sz w:val="21"/>
                <w:szCs w:val="21"/>
                <w:lang w:val="en-US" w:eastAsia="zh-CN"/>
              </w:rPr>
              <w:t>3.1-3.9表中增加字段“数据更新时间”。</w:t>
            </w:r>
          </w:p>
        </w:tc>
        <w:tc>
          <w:tcPr>
            <w:tcW w:w="1680"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2019.4.23</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3.1表调整“受理部门行政区划代码”、“决定机构行政区划代码”说明。</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2019.9.5</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rPr>
            </w:pPr>
            <w:r>
              <w:rPr>
                <w:rFonts w:hint="default" w:ascii="宋体" w:hAnsi="宋体" w:eastAsia="宋体"/>
                <w:sz w:val="21"/>
                <w:szCs w:val="21"/>
                <w:lang w:val="en-US"/>
              </w:rPr>
              <w:t>6</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更改3.1表“承诺办结时间”改为必填，因辽宁省政务服务大数据分析平台可视化分析需用到。执行时间2020年3月1日。</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default" w:ascii="宋体" w:hAnsi="宋体" w:eastAsia="宋体"/>
                <w:sz w:val="21"/>
                <w:szCs w:val="21"/>
                <w:lang w:val="en-US"/>
              </w:rPr>
              <w:t>2020.2.</w:t>
            </w:r>
            <w:r>
              <w:rPr>
                <w:rFonts w:hint="eastAsia" w:ascii="宋体" w:hAnsi="宋体" w:eastAsia="宋体"/>
                <w:sz w:val="21"/>
                <w:szCs w:val="21"/>
                <w:lang w:val="en-US" w:eastAsia="zh-CN"/>
              </w:rPr>
              <w:t>12</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7</w:t>
            </w:r>
          </w:p>
        </w:tc>
        <w:tc>
          <w:tcPr>
            <w:tcW w:w="6110" w:type="dxa"/>
            <w:tcBorders>
              <w:top w:val="single" w:color="auto" w:sz="6" w:space="0"/>
              <w:left w:val="single" w:color="auto" w:sz="6" w:space="0"/>
              <w:bottom w:val="single" w:color="auto" w:sz="6" w:space="0"/>
            </w:tcBorders>
            <w:vAlign w:val="center"/>
          </w:tcPr>
          <w:p>
            <w:pPr>
              <w:numPr>
                <w:ilvl w:val="0"/>
                <w:numId w:val="0"/>
              </w:num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1、修改对接方式描述。</w:t>
            </w:r>
          </w:p>
          <w:p>
            <w:pPr>
              <w:spacing w:line="240" w:lineRule="auto"/>
              <w:ind w:firstLine="420" w:firstLineChars="200"/>
              <w:rPr>
                <w:rFonts w:ascii="宋体" w:hAnsi="宋体" w:eastAsia="宋体"/>
                <w:sz w:val="21"/>
                <w:szCs w:val="21"/>
              </w:rPr>
            </w:pPr>
            <w:r>
              <w:rPr>
                <w:rFonts w:hint="eastAsia" w:ascii="宋体" w:hAnsi="宋体" w:eastAsia="宋体"/>
                <w:sz w:val="21"/>
                <w:szCs w:val="21"/>
                <w:lang w:val="en-US" w:eastAsia="zh-CN"/>
              </w:rPr>
              <w:t>2、更新“</w:t>
            </w:r>
            <w:r>
              <w:rPr>
                <w:rFonts w:hint="eastAsia" w:ascii="宋体" w:hAnsi="宋体" w:eastAsia="宋体"/>
                <w:sz w:val="21"/>
                <w:szCs w:val="21"/>
              </w:rPr>
              <w:t>事项办件信息要素规范</w:t>
            </w:r>
            <w:r>
              <w:rPr>
                <w:rFonts w:hint="eastAsia" w:ascii="宋体" w:hAnsi="宋体" w:eastAsia="宋体"/>
                <w:sz w:val="21"/>
                <w:szCs w:val="21"/>
                <w:lang w:val="en-US" w:eastAsia="zh-CN"/>
              </w:rPr>
              <w:t>”，添加3.10-3.14表。</w:t>
            </w:r>
            <w:r>
              <w:rPr>
                <w:rFonts w:hint="eastAsia" w:ascii="宋体" w:hAnsi="宋体" w:eastAsia="宋体"/>
                <w:sz w:val="21"/>
                <w:szCs w:val="21"/>
              </w:rPr>
              <w:t xml:space="preserve"> </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default" w:ascii="宋体" w:hAnsi="宋体" w:eastAsia="宋体"/>
                <w:sz w:val="21"/>
                <w:szCs w:val="21"/>
                <w:lang w:val="en-US"/>
              </w:rPr>
              <w:t>2020.2.</w:t>
            </w:r>
            <w:r>
              <w:rPr>
                <w:rFonts w:hint="eastAsia" w:ascii="宋体" w:hAnsi="宋体" w:eastAsia="宋体"/>
                <w:sz w:val="21"/>
                <w:szCs w:val="21"/>
                <w:lang w:val="en-US" w:eastAsia="zh-CN"/>
              </w:rPr>
              <w:t>12</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rPr>
            </w:pPr>
            <w:r>
              <w:rPr>
                <w:rFonts w:hint="default" w:ascii="宋体" w:hAnsi="宋体" w:eastAsia="宋体"/>
                <w:sz w:val="21"/>
                <w:szCs w:val="21"/>
                <w:lang w:val="en-US"/>
              </w:rPr>
              <w:t>8</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1、3.1表增加“是否市涉事项”字段。</w:t>
            </w:r>
          </w:p>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2、3.1表和3.2表修改“记录唯一标识”说明描述。修改2.2.3“交换过程及交换频率”章节内容。</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2020.05.18</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rPr>
            </w:pPr>
            <w:r>
              <w:rPr>
                <w:rFonts w:hint="default" w:ascii="宋体" w:hAnsi="宋体" w:eastAsia="宋体"/>
                <w:sz w:val="21"/>
                <w:szCs w:val="21"/>
                <w:lang w:val="en-US"/>
              </w:rPr>
              <w:t>9</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更改3.1表“事项版本”数据类型为Int类型。</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default" w:ascii="宋体" w:hAnsi="宋体" w:eastAsia="宋体"/>
                <w:sz w:val="21"/>
                <w:szCs w:val="21"/>
                <w:lang w:val="en-US" w:eastAsia="zh-CN"/>
              </w:rPr>
              <w:t>2020.07.15</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1、更改3.1表“</w:t>
            </w:r>
            <w:r>
              <w:rPr>
                <w:rFonts w:hint="eastAsia" w:ascii="宋体" w:hAnsi="宋体" w:eastAsia="宋体" w:cs="宋体"/>
                <w:color w:val="333333"/>
                <w:sz w:val="21"/>
                <w:szCs w:val="21"/>
              </w:rPr>
              <w:t>基本编码</w:t>
            </w:r>
            <w:r>
              <w:rPr>
                <w:rFonts w:hint="eastAsia" w:ascii="宋体" w:hAnsi="宋体" w:eastAsia="宋体"/>
                <w:sz w:val="21"/>
                <w:szCs w:val="21"/>
                <w:lang w:val="en-US" w:eastAsia="zh-CN"/>
              </w:rPr>
              <w:t>”、“地方基本编码”、“实施编码”、“地方实施编码”、“业务办理项编码”、“事项版本”、“是否市涉事项”说明描述。</w:t>
            </w:r>
          </w:p>
          <w:p>
            <w:pPr>
              <w:spacing w:line="24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2、更改3.1表“</w:t>
            </w:r>
            <w:r>
              <w:rPr>
                <w:rFonts w:hint="eastAsia" w:ascii="宋体" w:hAnsi="宋体" w:eastAsia="宋体" w:cs="宋体"/>
                <w:color w:val="333333"/>
                <w:sz w:val="21"/>
                <w:szCs w:val="21"/>
              </w:rPr>
              <w:t>基本编码</w:t>
            </w:r>
            <w:r>
              <w:rPr>
                <w:rFonts w:hint="eastAsia" w:ascii="宋体" w:hAnsi="宋体" w:eastAsia="宋体"/>
                <w:sz w:val="21"/>
                <w:szCs w:val="21"/>
                <w:lang w:val="en-US" w:eastAsia="zh-CN"/>
              </w:rPr>
              <w:t>”、“实施编码”、“承诺办结时间”改为非必填，更改3.9表“环节结束时间”改为非必填。</w:t>
            </w:r>
          </w:p>
          <w:p>
            <w:pPr>
              <w:spacing w:line="24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lang w:val="en-US" w:eastAsia="zh-CN"/>
              </w:rPr>
              <w:t>3、更改3.1表“是否市涉事项”数据项采集名称为“</w:t>
            </w:r>
            <w:r>
              <w:rPr>
                <w:rFonts w:hint="eastAsia" w:ascii="宋体" w:hAnsi="宋体" w:eastAsia="宋体" w:cs="宋体"/>
                <w:color w:val="000000"/>
                <w:sz w:val="21"/>
                <w:szCs w:val="21"/>
                <w:lang w:val="en-US" w:eastAsia="zh-CN"/>
              </w:rPr>
              <w:t>有无国家编码</w:t>
            </w:r>
            <w:r>
              <w:rPr>
                <w:rFonts w:hint="eastAsia" w:ascii="宋体" w:hAnsi="宋体" w:eastAsia="宋体"/>
                <w:sz w:val="21"/>
                <w:szCs w:val="21"/>
                <w:lang w:val="en-US" w:eastAsia="zh-CN"/>
              </w:rPr>
              <w:t>”。</w:t>
            </w:r>
          </w:p>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4、新增3.15表“问题日志信息表”。</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2020.09.20</w:t>
            </w:r>
          </w:p>
        </w:tc>
      </w:tr>
      <w:tr>
        <w:tblPrEx>
          <w:tblCellMar>
            <w:top w:w="0" w:type="dxa"/>
            <w:left w:w="30" w:type="dxa"/>
            <w:bottom w:w="0" w:type="dxa"/>
            <w:right w:w="30" w:type="dxa"/>
          </w:tblCellMar>
        </w:tblPrEx>
        <w:trPr>
          <w:trHeight w:val="567" w:hRule="atLeast"/>
          <w:jc w:val="center"/>
        </w:trPr>
        <w:tc>
          <w:tcPr>
            <w:tcW w:w="1148"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6110" w:type="dxa"/>
            <w:tcBorders>
              <w:top w:val="single" w:color="auto" w:sz="6" w:space="0"/>
              <w:left w:val="single" w:color="auto" w:sz="6" w:space="0"/>
              <w:bottom w:val="single" w:color="auto" w:sz="6" w:space="0"/>
            </w:tcBorders>
            <w:vAlign w:val="center"/>
          </w:tcPr>
          <w:p>
            <w:pPr>
              <w:spacing w:line="24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lang w:val="en-US" w:eastAsia="zh-CN"/>
              </w:rPr>
              <w:t>3.1表增加“</w:t>
            </w:r>
            <w:r>
              <w:rPr>
                <w:rFonts w:hint="eastAsia" w:ascii="宋体" w:hAnsi="宋体" w:eastAsia="宋体" w:cs="宋体"/>
                <w:color w:val="000000"/>
                <w:sz w:val="21"/>
                <w:szCs w:val="21"/>
                <w:lang w:val="en-US" w:eastAsia="zh-CN"/>
              </w:rPr>
              <w:t>数据来源</w:t>
            </w:r>
            <w:r>
              <w:rPr>
                <w:rFonts w:hint="eastAsia" w:ascii="宋体" w:hAnsi="宋体" w:eastAsia="宋体"/>
                <w:sz w:val="21"/>
                <w:szCs w:val="21"/>
                <w:lang w:val="en-US" w:eastAsia="zh-CN"/>
              </w:rPr>
              <w:t>”字段。</w:t>
            </w: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40" w:lineRule="auto"/>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2020.09.27</w:t>
            </w:r>
          </w:p>
        </w:tc>
      </w:tr>
    </w:tbl>
    <w:p>
      <w:pPr>
        <w:sectPr>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 w:linePitch="312" w:charSpace="0"/>
        </w:sectPr>
      </w:pPr>
    </w:p>
    <w:p/>
    <w:sdt>
      <w:sdtPr>
        <w:rPr>
          <w:rFonts w:hint="eastAsia" w:ascii="宋体" w:hAnsi="宋体" w:eastAsia="宋体" w:cs="宋体"/>
          <w:b/>
          <w:bCs/>
          <w:sz w:val="32"/>
          <w:szCs w:val="32"/>
          <w:lang w:val="zh-CN"/>
        </w:rPr>
        <w:id w:val="1222945973"/>
        <w:docPartObj>
          <w:docPartGallery w:val="Table of Contents"/>
          <w:docPartUnique/>
        </w:docPartObj>
      </w:sdtPr>
      <w:sdtEndPr>
        <w:rPr>
          <w:rFonts w:hint="eastAsia" w:ascii="宋体" w:hAnsi="宋体" w:eastAsia="宋体" w:cs="宋体"/>
          <w:b/>
          <w:bCs/>
          <w:sz w:val="32"/>
          <w:szCs w:val="32"/>
          <w:lang w:val="zh-CN"/>
        </w:rPr>
      </w:sdtEndPr>
      <w:sdtContent>
        <w:p>
          <w:pPr>
            <w:jc w:val="center"/>
            <w:rPr>
              <w:rFonts w:hint="eastAsia" w:ascii="宋体" w:hAnsi="宋体" w:eastAsia="宋体" w:cs="宋体"/>
              <w:b/>
              <w:bCs/>
              <w:sz w:val="32"/>
              <w:szCs w:val="32"/>
            </w:rPr>
          </w:pPr>
          <w:r>
            <w:rPr>
              <w:rFonts w:hint="eastAsia" w:ascii="宋体" w:hAnsi="宋体" w:eastAsia="宋体" w:cs="宋体"/>
              <w:b/>
              <w:bCs/>
              <w:sz w:val="32"/>
              <w:szCs w:val="32"/>
            </w:rPr>
            <w:t>目</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录</w:t>
          </w:r>
        </w:p>
        <w:p>
          <w:pPr>
            <w:pStyle w:val="20"/>
            <w:tabs>
              <w:tab w:val="right" w:leader="dot" w:pos="8312"/>
              <w:tab w:val="clear" w:pos="720"/>
              <w:tab w:val="clear" w:pos="10456"/>
            </w:tabs>
          </w:pPr>
          <w:r>
            <w:rPr>
              <w:rFonts w:hint="eastAsia" w:ascii="黑体" w:hAnsi="黑体" w:eastAsia="黑体" w:cs="黑体"/>
              <w:bCs/>
              <w:lang w:val="zh-CN"/>
            </w:rPr>
            <w:fldChar w:fldCharType="begin"/>
          </w:r>
          <w:r>
            <w:rPr>
              <w:rFonts w:hint="eastAsia" w:ascii="黑体" w:hAnsi="黑体" w:eastAsia="黑体" w:cs="黑体"/>
              <w:bCs/>
              <w:lang w:val="zh-CN"/>
            </w:rPr>
            <w:instrText xml:space="preserve"> TOC \o "1-3" \h \z \u </w:instrText>
          </w:r>
          <w:r>
            <w:rPr>
              <w:rFonts w:hint="eastAsia" w:ascii="黑体" w:hAnsi="黑体" w:eastAsia="黑体" w:cs="黑体"/>
              <w:bCs/>
              <w:lang w:val="zh-CN"/>
            </w:rPr>
            <w:fldChar w:fldCharType="separate"/>
          </w:r>
          <w:r>
            <w:rPr>
              <w:rFonts w:hint="eastAsia" w:ascii="黑体" w:hAnsi="黑体" w:eastAsia="黑体" w:cs="黑体"/>
              <w:bCs/>
              <w:lang w:val="zh-CN"/>
            </w:rPr>
            <w:fldChar w:fldCharType="begin"/>
          </w:r>
          <w:r>
            <w:rPr>
              <w:rFonts w:hint="eastAsia" w:ascii="黑体" w:hAnsi="黑体" w:eastAsia="黑体" w:cs="黑体"/>
              <w:bCs/>
              <w:lang w:val="zh-CN"/>
            </w:rPr>
            <w:instrText xml:space="preserve"> HYPERLINK \l _Toc14153 </w:instrText>
          </w:r>
          <w:r>
            <w:rPr>
              <w:rFonts w:hint="eastAsia" w:ascii="黑体" w:hAnsi="黑体" w:eastAsia="黑体" w:cs="黑体"/>
              <w:bCs/>
              <w:lang w:val="zh-CN"/>
            </w:rPr>
            <w:fldChar w:fldCharType="separate"/>
          </w:r>
          <w:r>
            <w:rPr>
              <w:rFonts w:hint="eastAsia" w:ascii="黑体" w:hAnsi="黑体" w:eastAsia="黑体" w:cs="黑体"/>
              <w:bCs/>
              <w:szCs w:val="44"/>
              <w:lang w:val="en-US" w:eastAsia="zh-CN"/>
            </w:rPr>
            <w:t>1.概述</w:t>
          </w:r>
          <w:r>
            <w:tab/>
          </w:r>
          <w:r>
            <w:fldChar w:fldCharType="begin"/>
          </w:r>
          <w:r>
            <w:instrText xml:space="preserve"> PAGEREF _Toc14153 </w:instrText>
          </w:r>
          <w:r>
            <w:fldChar w:fldCharType="separate"/>
          </w:r>
          <w:r>
            <w:t>1</w:t>
          </w:r>
          <w:r>
            <w:fldChar w:fldCharType="end"/>
          </w:r>
          <w:r>
            <w:rPr>
              <w:rFonts w:hint="eastAsia" w:ascii="黑体" w:hAnsi="黑体" w:eastAsia="黑体" w:cs="黑体"/>
              <w:bCs/>
              <w:lang w:val="zh-CN"/>
            </w:rPr>
            <w:fldChar w:fldCharType="end"/>
          </w:r>
        </w:p>
        <w:p>
          <w:pPr>
            <w:pStyle w:val="20"/>
            <w:tabs>
              <w:tab w:val="right" w:leader="dot" w:pos="8312"/>
              <w:tab w:val="clear" w:pos="720"/>
              <w:tab w:val="clear" w:pos="10456"/>
            </w:tabs>
          </w:pPr>
          <w:r>
            <w:rPr>
              <w:rFonts w:hint="eastAsia" w:ascii="黑体" w:hAnsi="黑体" w:eastAsia="黑体" w:cs="黑体"/>
              <w:bCs/>
              <w:lang w:val="zh-CN"/>
            </w:rPr>
            <w:fldChar w:fldCharType="begin"/>
          </w:r>
          <w:r>
            <w:rPr>
              <w:rFonts w:hint="eastAsia" w:ascii="黑体" w:hAnsi="黑体" w:eastAsia="黑体" w:cs="黑体"/>
              <w:bCs/>
              <w:lang w:val="zh-CN"/>
            </w:rPr>
            <w:instrText xml:space="preserve"> HYPERLINK \l _Toc18155 </w:instrText>
          </w:r>
          <w:r>
            <w:rPr>
              <w:rFonts w:hint="eastAsia" w:ascii="黑体" w:hAnsi="黑体" w:eastAsia="黑体" w:cs="黑体"/>
              <w:bCs/>
              <w:lang w:val="zh-CN"/>
            </w:rPr>
            <w:fldChar w:fldCharType="separate"/>
          </w:r>
          <w:r>
            <w:rPr>
              <w:rFonts w:hint="eastAsia" w:ascii="黑体" w:hAnsi="黑体" w:eastAsia="黑体" w:cs="黑体"/>
              <w:bCs/>
              <w:szCs w:val="44"/>
              <w:lang w:val="en-US" w:eastAsia="zh-CN"/>
            </w:rPr>
            <w:t>2.接入规范</w:t>
          </w:r>
          <w:r>
            <w:tab/>
          </w:r>
          <w:r>
            <w:fldChar w:fldCharType="begin"/>
          </w:r>
          <w:r>
            <w:instrText xml:space="preserve"> PAGEREF _Toc18155 </w:instrText>
          </w:r>
          <w:r>
            <w:fldChar w:fldCharType="separate"/>
          </w:r>
          <w:r>
            <w:t>2</w:t>
          </w:r>
          <w:r>
            <w:fldChar w:fldCharType="end"/>
          </w:r>
          <w:r>
            <w:rPr>
              <w:rFonts w:hint="eastAsia" w:ascii="黑体" w:hAnsi="黑体" w:eastAsia="黑体" w:cs="黑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_Toc11760 </w:instrText>
          </w:r>
          <w:r>
            <w:rPr>
              <w:rFonts w:hint="eastAsia" w:ascii="宋体" w:hAnsi="宋体" w:eastAsia="宋体" w:cs="宋体"/>
              <w:bCs/>
              <w:lang w:val="zh-CN"/>
            </w:rPr>
            <w:fldChar w:fldCharType="separate"/>
          </w:r>
          <w:r>
            <w:rPr>
              <w:rFonts w:hint="eastAsia" w:ascii="宋体" w:hAnsi="宋体" w:eastAsia="宋体" w:cs="宋体"/>
              <w:bCs w:val="0"/>
              <w:szCs w:val="32"/>
            </w:rPr>
            <w:t>2.1 编制范围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_Toc11760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_Toc31057 </w:instrText>
          </w:r>
          <w:r>
            <w:rPr>
              <w:rFonts w:hint="eastAsia" w:ascii="宋体" w:hAnsi="宋体" w:eastAsia="宋体" w:cs="宋体"/>
              <w:bCs/>
              <w:lang w:val="zh-CN"/>
            </w:rPr>
            <w:fldChar w:fldCharType="separate"/>
          </w:r>
          <w:r>
            <w:rPr>
              <w:rFonts w:hint="eastAsia" w:ascii="宋体" w:hAnsi="宋体" w:eastAsia="宋体" w:cs="宋体"/>
              <w:bCs w:val="0"/>
              <w:szCs w:val="32"/>
            </w:rPr>
            <w:t>2.2 对接标准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_Toc31057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0"/>
            <w:tabs>
              <w:tab w:val="right" w:leader="dot" w:pos="8312"/>
              <w:tab w:val="clear" w:pos="720"/>
              <w:tab w:val="clear" w:pos="10456"/>
            </w:tabs>
          </w:pPr>
          <w:r>
            <w:rPr>
              <w:rFonts w:hint="eastAsia" w:ascii="黑体" w:hAnsi="黑体" w:eastAsia="黑体" w:cs="黑体"/>
              <w:bCs/>
              <w:lang w:val="zh-CN"/>
            </w:rPr>
            <w:fldChar w:fldCharType="begin"/>
          </w:r>
          <w:r>
            <w:rPr>
              <w:rFonts w:hint="eastAsia" w:ascii="黑体" w:hAnsi="黑体" w:eastAsia="黑体" w:cs="黑体"/>
              <w:bCs/>
              <w:lang w:val="zh-CN"/>
            </w:rPr>
            <w:instrText xml:space="preserve"> HYPERLINK \l _Toc4767 </w:instrText>
          </w:r>
          <w:r>
            <w:rPr>
              <w:rFonts w:hint="eastAsia" w:ascii="黑体" w:hAnsi="黑体" w:eastAsia="黑体" w:cs="黑体"/>
              <w:bCs/>
              <w:lang w:val="zh-CN"/>
            </w:rPr>
            <w:fldChar w:fldCharType="separate"/>
          </w:r>
          <w:r>
            <w:rPr>
              <w:rFonts w:hint="eastAsia" w:ascii="黑体" w:hAnsi="黑体" w:eastAsia="黑体" w:cs="黑体"/>
              <w:bCs/>
              <w:szCs w:val="44"/>
              <w:lang w:val="en-US" w:eastAsia="zh-CN"/>
            </w:rPr>
            <w:t>3.事项办件信息要素规范</w:t>
          </w:r>
          <w:r>
            <w:tab/>
          </w:r>
          <w:r>
            <w:fldChar w:fldCharType="begin"/>
          </w:r>
          <w:r>
            <w:instrText xml:space="preserve"> PAGEREF _Toc4767 </w:instrText>
          </w:r>
          <w:r>
            <w:fldChar w:fldCharType="separate"/>
          </w:r>
          <w:r>
            <w:t>4</w:t>
          </w:r>
          <w:r>
            <w:fldChar w:fldCharType="end"/>
          </w:r>
          <w:r>
            <w:rPr>
              <w:rFonts w:hint="eastAsia" w:ascii="黑体" w:hAnsi="黑体" w:eastAsia="黑体" w:cs="黑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_Toc19981 </w:instrText>
          </w:r>
          <w:r>
            <w:rPr>
              <w:rFonts w:hint="eastAsia" w:ascii="宋体" w:hAnsi="宋体" w:eastAsia="宋体" w:cs="宋体"/>
              <w:bCs/>
              <w:lang w:val="zh-CN"/>
            </w:rPr>
            <w:fldChar w:fldCharType="separate"/>
          </w:r>
          <w:r>
            <w:rPr>
              <w:rFonts w:hint="eastAsia" w:ascii="宋体" w:hAnsi="宋体" w:eastAsia="宋体" w:cs="宋体"/>
              <w:bCs w:val="0"/>
              <w:szCs w:val="32"/>
            </w:rPr>
            <w:t>3.1 办件基本信息表（TAB_PRO_ACCEPT）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_Toc19981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_Toc31158 </w:instrText>
          </w:r>
          <w:r>
            <w:rPr>
              <w:rFonts w:hint="eastAsia" w:ascii="宋体" w:hAnsi="宋体" w:eastAsia="宋体" w:cs="宋体"/>
              <w:bCs/>
              <w:lang w:val="zh-CN"/>
            </w:rPr>
            <w:fldChar w:fldCharType="separate"/>
          </w:r>
          <w:r>
            <w:rPr>
              <w:rFonts w:hint="eastAsia" w:ascii="宋体" w:hAnsi="宋体" w:eastAsia="宋体" w:cs="宋体"/>
              <w:bCs w:val="0"/>
              <w:szCs w:val="32"/>
            </w:rPr>
            <w:t>3.2 办件过程信息表（TAB_PRO_PROCSS）</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_Toc31158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_Toc11473 </w:instrText>
          </w:r>
          <w:r>
            <w:rPr>
              <w:rFonts w:hint="eastAsia" w:ascii="宋体" w:hAnsi="宋体" w:eastAsia="宋体" w:cs="宋体"/>
              <w:bCs/>
              <w:lang w:val="zh-CN"/>
            </w:rPr>
            <w:fldChar w:fldCharType="separate"/>
          </w:r>
          <w:r>
            <w:rPr>
              <w:rFonts w:hint="eastAsia" w:ascii="宋体" w:hAnsi="宋体" w:eastAsia="宋体" w:cs="宋体"/>
              <w:bCs w:val="0"/>
              <w:szCs w:val="32"/>
            </w:rPr>
            <w:t>3.3 办件结果信息表（TAB_PRO_RESULT）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_Toc11473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_Toc16749 </w:instrText>
          </w:r>
          <w:r>
            <w:rPr>
              <w:rFonts w:hint="eastAsia" w:ascii="宋体" w:hAnsi="宋体" w:eastAsia="宋体" w:cs="宋体"/>
              <w:bCs/>
              <w:lang w:val="zh-CN"/>
            </w:rPr>
            <w:fldChar w:fldCharType="separate"/>
          </w:r>
          <w:r>
            <w:rPr>
              <w:rFonts w:hint="eastAsia" w:ascii="宋体" w:hAnsi="宋体" w:eastAsia="宋体" w:cs="宋体"/>
              <w:bCs w:val="0"/>
              <w:szCs w:val="32"/>
            </w:rPr>
            <w:t>3.4 特别程序信息表（TAB_PRO_SPECIALPROCEDURE）</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_Toc16749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_Toc18753 </w:instrText>
          </w:r>
          <w:r>
            <w:rPr>
              <w:rFonts w:hint="eastAsia" w:ascii="宋体" w:hAnsi="宋体" w:eastAsia="宋体" w:cs="宋体"/>
              <w:bCs/>
              <w:lang w:val="zh-CN"/>
            </w:rPr>
            <w:fldChar w:fldCharType="separate"/>
          </w:r>
          <w:r>
            <w:rPr>
              <w:rFonts w:hint="eastAsia" w:ascii="宋体" w:hAnsi="宋体" w:eastAsia="宋体" w:cs="宋体"/>
              <w:bCs w:val="0"/>
              <w:szCs w:val="32"/>
            </w:rPr>
            <w:t>3.5 材料目录信息表（TAB_PRO_MATERIAL）</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_Toc18753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_Toc12922 </w:instrText>
          </w:r>
          <w:r>
            <w:rPr>
              <w:rFonts w:hint="eastAsia" w:ascii="宋体" w:hAnsi="宋体" w:eastAsia="宋体" w:cs="宋体"/>
              <w:bCs/>
              <w:lang w:val="zh-CN"/>
            </w:rPr>
            <w:fldChar w:fldCharType="separate"/>
          </w:r>
          <w:r>
            <w:rPr>
              <w:rFonts w:hint="eastAsia" w:ascii="宋体" w:hAnsi="宋体" w:eastAsia="宋体" w:cs="宋体"/>
              <w:bCs w:val="0"/>
              <w:szCs w:val="32"/>
            </w:rPr>
            <w:t>3.6 目录附件信息表（TAB_MATERIAL_DOC_INFO）</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_Toc12922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_Toc16286 </w:instrText>
          </w:r>
          <w:r>
            <w:rPr>
              <w:rFonts w:hint="eastAsia" w:ascii="宋体" w:hAnsi="宋体" w:eastAsia="宋体" w:cs="宋体"/>
              <w:bCs/>
              <w:lang w:val="zh-CN"/>
            </w:rPr>
            <w:fldChar w:fldCharType="separate"/>
          </w:r>
          <w:r>
            <w:rPr>
              <w:rFonts w:hint="eastAsia" w:ascii="宋体" w:hAnsi="宋体" w:eastAsia="宋体" w:cs="宋体"/>
              <w:bCs w:val="0"/>
              <w:szCs w:val="32"/>
            </w:rPr>
            <w:t>3.7 批复基本信息表（TAB_PRO_REPLY）</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_Toc16286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_Toc7417 </w:instrText>
          </w:r>
          <w:r>
            <w:rPr>
              <w:rFonts w:hint="eastAsia" w:ascii="宋体" w:hAnsi="宋体" w:eastAsia="宋体" w:cs="宋体"/>
              <w:bCs/>
              <w:lang w:val="zh-CN"/>
            </w:rPr>
            <w:fldChar w:fldCharType="separate"/>
          </w:r>
          <w:r>
            <w:rPr>
              <w:rFonts w:hint="eastAsia" w:ascii="宋体" w:hAnsi="宋体" w:eastAsia="宋体" w:cs="宋体"/>
              <w:bCs w:val="0"/>
              <w:szCs w:val="32"/>
            </w:rPr>
            <w:t>3.8 批复附件信息表（TAB_PRO_REPLY_DOC）</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_Toc7417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_Toc6405 </w:instrText>
          </w:r>
          <w:r>
            <w:rPr>
              <w:rFonts w:hint="eastAsia" w:ascii="宋体" w:hAnsi="宋体" w:eastAsia="宋体" w:cs="宋体"/>
              <w:bCs/>
              <w:lang w:val="zh-CN"/>
            </w:rPr>
            <w:fldChar w:fldCharType="separate"/>
          </w:r>
          <w:r>
            <w:rPr>
              <w:rFonts w:hint="eastAsia" w:ascii="宋体" w:hAnsi="宋体" w:eastAsia="宋体" w:cs="宋体"/>
              <w:bCs w:val="0"/>
              <w:szCs w:val="32"/>
            </w:rPr>
            <w:t>3.9 补正日志信息表（TAB_SUPPLY_LOG）</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_Toc6405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_Toc16696 </w:instrText>
          </w:r>
          <w:r>
            <w:rPr>
              <w:rFonts w:hint="eastAsia" w:ascii="宋体" w:hAnsi="宋体" w:eastAsia="宋体" w:cs="宋体"/>
              <w:bCs/>
              <w:lang w:val="zh-CN"/>
            </w:rPr>
            <w:fldChar w:fldCharType="separate"/>
          </w:r>
          <w:r>
            <w:rPr>
              <w:rFonts w:hint="eastAsia" w:ascii="宋体" w:hAnsi="宋体" w:eastAsia="宋体" w:cs="宋体"/>
              <w:bCs w:val="0"/>
              <w:szCs w:val="32"/>
            </w:rPr>
            <w:t>3.1</w:t>
          </w:r>
          <w:r>
            <w:rPr>
              <w:rFonts w:hint="eastAsia" w:ascii="宋体" w:hAnsi="宋体" w:eastAsia="宋体" w:cs="宋体"/>
              <w:bCs w:val="0"/>
              <w:szCs w:val="32"/>
              <w:lang w:val="en-US" w:eastAsia="zh-CN"/>
            </w:rPr>
            <w:t>0共享</w:t>
          </w:r>
          <w:r>
            <w:rPr>
              <w:rFonts w:hint="eastAsia" w:ascii="宋体" w:hAnsi="宋体" w:eastAsia="宋体" w:cs="宋体"/>
              <w:bCs w:val="0"/>
              <w:szCs w:val="32"/>
            </w:rPr>
            <w:t>办件基本信息表（TAB_PRO_ACCEPT</w:t>
          </w:r>
          <w:r>
            <w:rPr>
              <w:rFonts w:hint="eastAsia" w:ascii="宋体" w:hAnsi="宋体" w:eastAsia="宋体" w:cs="宋体"/>
              <w:bCs w:val="0"/>
              <w:szCs w:val="32"/>
              <w:lang w:val="en-US" w:eastAsia="zh-CN"/>
            </w:rPr>
            <w:t>_SEND</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_Toc16696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_Toc10640 </w:instrText>
          </w:r>
          <w:r>
            <w:rPr>
              <w:rFonts w:hint="eastAsia" w:ascii="宋体" w:hAnsi="宋体" w:eastAsia="宋体" w:cs="宋体"/>
              <w:bCs/>
              <w:lang w:val="zh-CN"/>
            </w:rPr>
            <w:fldChar w:fldCharType="separate"/>
          </w:r>
          <w:r>
            <w:rPr>
              <w:rFonts w:hint="eastAsia" w:ascii="宋体" w:hAnsi="宋体" w:eastAsia="宋体" w:cs="宋体"/>
              <w:bCs w:val="0"/>
              <w:szCs w:val="32"/>
            </w:rPr>
            <w:t>3.</w:t>
          </w:r>
          <w:r>
            <w:rPr>
              <w:rFonts w:hint="eastAsia" w:ascii="宋体" w:hAnsi="宋体" w:eastAsia="宋体" w:cs="宋体"/>
              <w:bCs w:val="0"/>
              <w:szCs w:val="32"/>
              <w:lang w:val="en-US" w:eastAsia="zh-CN"/>
            </w:rPr>
            <w:t>11共享</w:t>
          </w:r>
          <w:r>
            <w:rPr>
              <w:rFonts w:hint="eastAsia" w:ascii="宋体" w:hAnsi="宋体" w:eastAsia="宋体" w:cs="宋体"/>
              <w:bCs w:val="0"/>
              <w:szCs w:val="32"/>
            </w:rPr>
            <w:t>办件过程信息表（TAB_PRO_PROCSS</w:t>
          </w:r>
          <w:r>
            <w:rPr>
              <w:rFonts w:hint="eastAsia" w:ascii="宋体" w:hAnsi="宋体" w:eastAsia="宋体" w:cs="宋体"/>
              <w:bCs w:val="0"/>
              <w:szCs w:val="32"/>
              <w:lang w:val="en-US" w:eastAsia="zh-CN"/>
            </w:rPr>
            <w:t>_SEND</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_Toc10640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_Toc27617 </w:instrText>
          </w:r>
          <w:r>
            <w:rPr>
              <w:rFonts w:hint="eastAsia" w:ascii="宋体" w:hAnsi="宋体" w:eastAsia="宋体" w:cs="宋体"/>
              <w:bCs/>
              <w:lang w:val="zh-CN"/>
            </w:rPr>
            <w:fldChar w:fldCharType="separate"/>
          </w:r>
          <w:r>
            <w:rPr>
              <w:rFonts w:hint="eastAsia" w:ascii="宋体" w:hAnsi="宋体" w:eastAsia="宋体" w:cs="宋体"/>
              <w:bCs w:val="0"/>
              <w:szCs w:val="32"/>
            </w:rPr>
            <w:t>3.</w:t>
          </w:r>
          <w:r>
            <w:rPr>
              <w:rFonts w:hint="eastAsia" w:ascii="宋体" w:hAnsi="宋体" w:eastAsia="宋体" w:cs="宋体"/>
              <w:bCs w:val="0"/>
              <w:szCs w:val="32"/>
              <w:lang w:val="en-US" w:eastAsia="zh-CN"/>
            </w:rPr>
            <w:t>12共享</w:t>
          </w:r>
          <w:r>
            <w:rPr>
              <w:rFonts w:hint="eastAsia" w:ascii="宋体" w:hAnsi="宋体" w:eastAsia="宋体" w:cs="宋体"/>
              <w:bCs w:val="0"/>
              <w:szCs w:val="32"/>
            </w:rPr>
            <w:t>办件结果信息表（TAB_PRO_RESULT</w:t>
          </w:r>
          <w:r>
            <w:rPr>
              <w:rFonts w:hint="eastAsia" w:ascii="宋体" w:hAnsi="宋体" w:eastAsia="宋体" w:cs="宋体"/>
              <w:bCs w:val="0"/>
              <w:szCs w:val="32"/>
              <w:lang w:val="en-US" w:eastAsia="zh-CN"/>
            </w:rPr>
            <w:t>_SEND</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_Toc27617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_Toc6222 </w:instrText>
          </w:r>
          <w:r>
            <w:rPr>
              <w:rFonts w:hint="eastAsia" w:ascii="宋体" w:hAnsi="宋体" w:eastAsia="宋体" w:cs="宋体"/>
              <w:bCs/>
              <w:lang w:val="zh-CN"/>
            </w:rPr>
            <w:fldChar w:fldCharType="separate"/>
          </w:r>
          <w:r>
            <w:rPr>
              <w:rFonts w:hint="eastAsia" w:ascii="宋体" w:hAnsi="宋体" w:eastAsia="宋体" w:cs="宋体"/>
              <w:bCs w:val="0"/>
              <w:szCs w:val="32"/>
            </w:rPr>
            <w:t>3.</w:t>
          </w:r>
          <w:r>
            <w:rPr>
              <w:rFonts w:hint="eastAsia" w:ascii="宋体" w:hAnsi="宋体" w:eastAsia="宋体" w:cs="宋体"/>
              <w:bCs w:val="0"/>
              <w:szCs w:val="32"/>
              <w:lang w:val="en-US" w:eastAsia="zh-CN"/>
            </w:rPr>
            <w:t>13共享</w:t>
          </w:r>
          <w:r>
            <w:rPr>
              <w:rFonts w:hint="eastAsia" w:ascii="宋体" w:hAnsi="宋体" w:eastAsia="宋体" w:cs="宋体"/>
              <w:bCs w:val="0"/>
              <w:szCs w:val="32"/>
            </w:rPr>
            <w:t>特别程序信息表（TAB_PRO_SPECIALPROCEDURE</w:t>
          </w:r>
          <w:r>
            <w:rPr>
              <w:rFonts w:hint="eastAsia" w:ascii="宋体" w:hAnsi="宋体" w:eastAsia="宋体" w:cs="宋体"/>
              <w:bCs w:val="0"/>
              <w:szCs w:val="32"/>
              <w:lang w:val="en-US" w:eastAsia="zh-CN"/>
            </w:rPr>
            <w:t>_SEND</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_Toc6222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_Toc18583 </w:instrText>
          </w:r>
          <w:r>
            <w:rPr>
              <w:rFonts w:hint="eastAsia" w:ascii="宋体" w:hAnsi="宋体" w:eastAsia="宋体" w:cs="宋体"/>
              <w:bCs/>
              <w:lang w:val="zh-CN"/>
            </w:rPr>
            <w:fldChar w:fldCharType="separate"/>
          </w:r>
          <w:r>
            <w:rPr>
              <w:rFonts w:hint="eastAsia" w:ascii="宋体" w:hAnsi="宋体" w:eastAsia="宋体" w:cs="宋体"/>
              <w:bCs w:val="0"/>
              <w:szCs w:val="32"/>
            </w:rPr>
            <w:t>3.</w:t>
          </w:r>
          <w:r>
            <w:rPr>
              <w:rFonts w:hint="eastAsia" w:ascii="宋体" w:hAnsi="宋体" w:eastAsia="宋体" w:cs="宋体"/>
              <w:bCs w:val="0"/>
              <w:szCs w:val="32"/>
              <w:lang w:val="en-US" w:eastAsia="zh-CN"/>
            </w:rPr>
            <w:t>14共享</w:t>
          </w:r>
          <w:r>
            <w:rPr>
              <w:rFonts w:hint="eastAsia" w:ascii="宋体" w:hAnsi="宋体" w:eastAsia="宋体" w:cs="宋体"/>
              <w:bCs w:val="0"/>
              <w:szCs w:val="32"/>
            </w:rPr>
            <w:t>材料目录信息表（TAB_PRO_MATERIAL</w:t>
          </w:r>
          <w:r>
            <w:rPr>
              <w:rFonts w:hint="eastAsia" w:ascii="宋体" w:hAnsi="宋体" w:eastAsia="宋体" w:cs="宋体"/>
              <w:bCs w:val="0"/>
              <w:szCs w:val="32"/>
              <w:lang w:val="en-US" w:eastAsia="zh-CN"/>
            </w:rPr>
            <w:t>_SEND</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_Toc18583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_Toc10237 </w:instrText>
          </w:r>
          <w:r>
            <w:rPr>
              <w:rFonts w:hint="eastAsia" w:ascii="宋体" w:hAnsi="宋体" w:eastAsia="宋体" w:cs="宋体"/>
              <w:bCs/>
              <w:lang w:val="zh-CN"/>
            </w:rPr>
            <w:fldChar w:fldCharType="separate"/>
          </w:r>
          <w:r>
            <w:rPr>
              <w:rFonts w:hint="eastAsia" w:ascii="宋体" w:hAnsi="宋体" w:eastAsia="宋体" w:cs="宋体"/>
              <w:bCs w:val="0"/>
              <w:szCs w:val="32"/>
            </w:rPr>
            <w:t>3.</w:t>
          </w:r>
          <w:r>
            <w:rPr>
              <w:rFonts w:hint="eastAsia" w:ascii="宋体" w:hAnsi="宋体" w:eastAsia="宋体" w:cs="宋体"/>
              <w:bCs w:val="0"/>
              <w:szCs w:val="32"/>
              <w:lang w:val="en-US" w:eastAsia="zh-CN"/>
            </w:rPr>
            <w:t>15问题日志</w:t>
          </w:r>
          <w:r>
            <w:rPr>
              <w:rFonts w:hint="eastAsia" w:ascii="宋体" w:hAnsi="宋体" w:eastAsia="宋体" w:cs="宋体"/>
              <w:bCs w:val="0"/>
              <w:szCs w:val="32"/>
            </w:rPr>
            <w:t>信息表（</w:t>
          </w:r>
          <w:r>
            <w:rPr>
              <w:rFonts w:hint="eastAsia" w:ascii="宋体" w:hAnsi="宋体" w:eastAsia="宋体" w:cs="宋体"/>
              <w:bCs w:val="0"/>
              <w:szCs w:val="32"/>
              <w:lang w:val="en-US" w:eastAsia="zh-CN"/>
            </w:rPr>
            <w:t>DN</w:t>
          </w:r>
          <w:r>
            <w:rPr>
              <w:rFonts w:hint="eastAsia" w:ascii="宋体" w:hAnsi="宋体" w:eastAsia="宋体" w:cs="宋体"/>
              <w:bCs w:val="0"/>
              <w:szCs w:val="32"/>
            </w:rPr>
            <w:t>_</w:t>
          </w:r>
          <w:r>
            <w:rPr>
              <w:rFonts w:hint="eastAsia" w:ascii="宋体" w:hAnsi="宋体" w:eastAsia="宋体" w:cs="宋体"/>
              <w:bCs w:val="0"/>
              <w:szCs w:val="32"/>
              <w:lang w:val="en-US" w:eastAsia="zh-CN"/>
            </w:rPr>
            <w:t>AUDIT</w:t>
          </w:r>
          <w:r>
            <w:rPr>
              <w:rFonts w:hint="eastAsia" w:ascii="宋体" w:hAnsi="宋体" w:eastAsia="宋体" w:cs="宋体"/>
              <w:bCs w:val="0"/>
              <w:szCs w:val="32"/>
            </w:rPr>
            <w:t>_</w:t>
          </w:r>
          <w:r>
            <w:rPr>
              <w:rFonts w:hint="eastAsia" w:ascii="宋体" w:hAnsi="宋体" w:eastAsia="宋体" w:cs="宋体"/>
              <w:bCs w:val="0"/>
              <w:szCs w:val="32"/>
              <w:lang w:val="en-US" w:eastAsia="zh-CN"/>
            </w:rPr>
            <w:t>ABNORMAL</w:t>
          </w:r>
          <w:r>
            <w:rPr>
              <w:rFonts w:hint="eastAsia" w:ascii="宋体" w:hAnsi="宋体" w:eastAsia="宋体" w:cs="宋体"/>
              <w:bCs w:val="0"/>
              <w:szCs w:val="32"/>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_Toc10237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0"/>
            <w:tabs>
              <w:tab w:val="right" w:leader="dot" w:pos="8312"/>
              <w:tab w:val="clear" w:pos="720"/>
              <w:tab w:val="clear" w:pos="10456"/>
            </w:tabs>
          </w:pPr>
          <w:r>
            <w:rPr>
              <w:rFonts w:hint="eastAsia" w:ascii="黑体" w:hAnsi="黑体" w:eastAsia="黑体" w:cs="黑体"/>
              <w:bCs/>
              <w:lang w:val="zh-CN"/>
            </w:rPr>
            <w:fldChar w:fldCharType="begin"/>
          </w:r>
          <w:r>
            <w:rPr>
              <w:rFonts w:hint="eastAsia" w:ascii="黑体" w:hAnsi="黑体" w:eastAsia="黑体" w:cs="黑体"/>
              <w:bCs/>
              <w:lang w:val="zh-CN"/>
            </w:rPr>
            <w:instrText xml:space="preserve"> HYPERLINK \l _Toc17975 </w:instrText>
          </w:r>
          <w:r>
            <w:rPr>
              <w:rFonts w:hint="eastAsia" w:ascii="黑体" w:hAnsi="黑体" w:eastAsia="黑体" w:cs="黑体"/>
              <w:bCs/>
              <w:lang w:val="zh-CN"/>
            </w:rPr>
            <w:fldChar w:fldCharType="separate"/>
          </w:r>
          <w:r>
            <w:rPr>
              <w:rFonts w:hint="eastAsia" w:ascii="黑体" w:hAnsi="黑体" w:eastAsia="黑体" w:cs="黑体"/>
              <w:bCs/>
              <w:szCs w:val="44"/>
              <w:lang w:val="en-US" w:eastAsia="zh-CN"/>
            </w:rPr>
            <w:t>4.数据代码集</w:t>
          </w:r>
          <w:r>
            <w:tab/>
          </w:r>
          <w:r>
            <w:fldChar w:fldCharType="begin"/>
          </w:r>
          <w:r>
            <w:instrText xml:space="preserve"> PAGEREF _Toc17975 </w:instrText>
          </w:r>
          <w:r>
            <w:fldChar w:fldCharType="separate"/>
          </w:r>
          <w:r>
            <w:t>22</w:t>
          </w:r>
          <w:r>
            <w:fldChar w:fldCharType="end"/>
          </w:r>
          <w:r>
            <w:rPr>
              <w:rFonts w:hint="eastAsia" w:ascii="黑体" w:hAnsi="黑体" w:eastAsia="黑体" w:cs="黑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_Toc20153 </w:instrText>
          </w:r>
          <w:r>
            <w:rPr>
              <w:rFonts w:hint="eastAsia" w:ascii="宋体" w:hAnsi="宋体" w:eastAsia="宋体" w:cs="宋体"/>
              <w:bCs/>
              <w:lang w:val="zh-CN"/>
            </w:rPr>
            <w:fldChar w:fldCharType="separate"/>
          </w:r>
          <w:r>
            <w:rPr>
              <w:rFonts w:hint="eastAsia" w:ascii="宋体" w:hAnsi="宋体" w:eastAsia="宋体" w:cs="宋体"/>
              <w:bCs w:val="0"/>
              <w:szCs w:val="32"/>
            </w:rPr>
            <w:t>4.1业务动作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_Toc20153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_Toc600 </w:instrText>
          </w:r>
          <w:r>
            <w:rPr>
              <w:rFonts w:hint="eastAsia" w:ascii="宋体" w:hAnsi="宋体" w:eastAsia="宋体" w:cs="宋体"/>
              <w:bCs/>
              <w:lang w:val="zh-CN"/>
            </w:rPr>
            <w:fldChar w:fldCharType="separate"/>
          </w:r>
          <w:r>
            <w:rPr>
              <w:rFonts w:hint="eastAsia" w:ascii="宋体" w:hAnsi="宋体" w:eastAsia="宋体" w:cs="宋体"/>
              <w:bCs w:val="0"/>
              <w:szCs w:val="32"/>
            </w:rPr>
            <w:t>4.2证件类型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_Toc600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_Toc23543 </w:instrText>
          </w:r>
          <w:r>
            <w:rPr>
              <w:rFonts w:hint="eastAsia" w:ascii="宋体" w:hAnsi="宋体" w:eastAsia="宋体" w:cs="宋体"/>
              <w:bCs/>
              <w:lang w:val="zh-CN"/>
            </w:rPr>
            <w:fldChar w:fldCharType="separate"/>
          </w:r>
          <w:r>
            <w:rPr>
              <w:rFonts w:hint="eastAsia" w:ascii="宋体" w:hAnsi="宋体" w:eastAsia="宋体" w:cs="宋体"/>
              <w:bCs w:val="0"/>
              <w:szCs w:val="32"/>
            </w:rPr>
            <w:t>4.3服务对象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_Toc23543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_Toc7635 </w:instrText>
          </w:r>
          <w:r>
            <w:rPr>
              <w:rFonts w:hint="eastAsia" w:ascii="宋体" w:hAnsi="宋体" w:eastAsia="宋体" w:cs="宋体"/>
              <w:bCs/>
              <w:lang w:val="zh-CN"/>
            </w:rPr>
            <w:fldChar w:fldCharType="separate"/>
          </w:r>
          <w:r>
            <w:rPr>
              <w:rFonts w:hint="eastAsia" w:ascii="宋体" w:hAnsi="宋体" w:eastAsia="宋体" w:cs="宋体"/>
              <w:bCs w:val="0"/>
              <w:szCs w:val="32"/>
            </w:rPr>
            <w:t>4.4办件类型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_Toc7635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_Toc10119 </w:instrText>
          </w:r>
          <w:r>
            <w:rPr>
              <w:rFonts w:hint="eastAsia" w:ascii="宋体" w:hAnsi="宋体" w:eastAsia="宋体" w:cs="宋体"/>
              <w:bCs/>
              <w:lang w:val="zh-CN"/>
            </w:rPr>
            <w:fldChar w:fldCharType="separate"/>
          </w:r>
          <w:r>
            <w:rPr>
              <w:rFonts w:hint="eastAsia" w:ascii="宋体" w:hAnsi="宋体" w:eastAsia="宋体" w:cs="宋体"/>
              <w:bCs w:val="0"/>
              <w:szCs w:val="32"/>
            </w:rPr>
            <w:t>4.5办理形式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_Toc10119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_Toc10820 </w:instrText>
          </w:r>
          <w:r>
            <w:rPr>
              <w:rFonts w:hint="eastAsia" w:ascii="宋体" w:hAnsi="宋体" w:eastAsia="宋体" w:cs="宋体"/>
              <w:bCs/>
              <w:lang w:val="zh-CN"/>
            </w:rPr>
            <w:fldChar w:fldCharType="separate"/>
          </w:r>
          <w:r>
            <w:rPr>
              <w:rFonts w:hint="eastAsia" w:ascii="宋体" w:hAnsi="宋体" w:eastAsia="宋体" w:cs="宋体"/>
              <w:bCs w:val="0"/>
              <w:szCs w:val="32"/>
            </w:rPr>
            <w:t>4.6是否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_Toc10820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_Toc22897 </w:instrText>
          </w:r>
          <w:r>
            <w:rPr>
              <w:rFonts w:hint="eastAsia" w:ascii="宋体" w:hAnsi="宋体" w:eastAsia="宋体" w:cs="宋体"/>
              <w:bCs/>
              <w:lang w:val="zh-CN"/>
            </w:rPr>
            <w:fldChar w:fldCharType="separate"/>
          </w:r>
          <w:r>
            <w:rPr>
              <w:rFonts w:hint="eastAsia" w:ascii="宋体" w:hAnsi="宋体" w:eastAsia="宋体" w:cs="宋体"/>
              <w:bCs w:val="0"/>
              <w:szCs w:val="32"/>
            </w:rPr>
            <w:t>4.7办理结果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_Toc22897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_Toc8429 </w:instrText>
          </w:r>
          <w:r>
            <w:rPr>
              <w:rFonts w:hint="eastAsia" w:ascii="宋体" w:hAnsi="宋体" w:eastAsia="宋体" w:cs="宋体"/>
              <w:bCs/>
              <w:lang w:val="zh-CN"/>
            </w:rPr>
            <w:fldChar w:fldCharType="separate"/>
          </w:r>
          <w:r>
            <w:rPr>
              <w:rFonts w:hint="eastAsia" w:ascii="宋体" w:hAnsi="宋体" w:eastAsia="宋体" w:cs="宋体"/>
              <w:bCs w:val="0"/>
              <w:szCs w:val="32"/>
            </w:rPr>
            <w:t>4.8满意度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_Toc8429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_Toc6629 </w:instrText>
          </w:r>
          <w:r>
            <w:rPr>
              <w:rFonts w:hint="eastAsia" w:ascii="宋体" w:hAnsi="宋体" w:eastAsia="宋体" w:cs="宋体"/>
              <w:bCs/>
              <w:lang w:val="zh-CN"/>
            </w:rPr>
            <w:fldChar w:fldCharType="separate"/>
          </w:r>
          <w:r>
            <w:rPr>
              <w:rFonts w:hint="eastAsia" w:ascii="宋体" w:hAnsi="宋体" w:eastAsia="宋体" w:cs="宋体"/>
              <w:bCs w:val="0"/>
              <w:szCs w:val="32"/>
            </w:rPr>
            <w:t>4.9特别程序种类</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_Toc6629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_Toc5475 </w:instrText>
          </w:r>
          <w:r>
            <w:rPr>
              <w:rFonts w:hint="eastAsia" w:ascii="宋体" w:hAnsi="宋体" w:eastAsia="宋体" w:cs="宋体"/>
              <w:bCs/>
              <w:lang w:val="zh-CN"/>
            </w:rPr>
            <w:fldChar w:fldCharType="separate"/>
          </w:r>
          <w:r>
            <w:rPr>
              <w:rFonts w:hint="eastAsia" w:ascii="宋体" w:hAnsi="宋体" w:eastAsia="宋体" w:cs="宋体"/>
              <w:bCs w:val="0"/>
              <w:szCs w:val="32"/>
            </w:rPr>
            <w:t>4.10收取方式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_Toc5475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_Toc12706 </w:instrText>
          </w:r>
          <w:r>
            <w:rPr>
              <w:rFonts w:hint="eastAsia" w:ascii="宋体" w:hAnsi="宋体" w:eastAsia="宋体" w:cs="宋体"/>
              <w:bCs/>
              <w:lang w:val="zh-CN"/>
            </w:rPr>
            <w:fldChar w:fldCharType="separate"/>
          </w:r>
          <w:r>
            <w:rPr>
              <w:rFonts w:hint="eastAsia" w:ascii="宋体" w:hAnsi="宋体" w:eastAsia="宋体" w:cs="宋体"/>
              <w:bCs w:val="0"/>
              <w:szCs w:val="32"/>
            </w:rPr>
            <w:t>4.11办理状态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_Toc12706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tabs>
              <w:tab w:val="right" w:leader="dot" w:pos="8312"/>
              <w:tab w:val="clear" w:pos="10456"/>
            </w:tabs>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_Toc10987 </w:instrText>
          </w:r>
          <w:r>
            <w:rPr>
              <w:rFonts w:hint="eastAsia" w:ascii="宋体" w:hAnsi="宋体" w:eastAsia="宋体" w:cs="宋体"/>
              <w:bCs/>
              <w:lang w:val="zh-CN"/>
            </w:rPr>
            <w:fldChar w:fldCharType="separate"/>
          </w:r>
          <w:r>
            <w:rPr>
              <w:rFonts w:hint="eastAsia" w:ascii="宋体" w:hAnsi="宋体" w:eastAsia="宋体" w:cs="宋体"/>
              <w:bCs w:val="0"/>
              <w:szCs w:val="32"/>
              <w:lang w:val="en-US" w:eastAsia="zh-CN"/>
            </w:rPr>
            <w:t>4.12</w:t>
          </w:r>
          <w:r>
            <w:rPr>
              <w:rFonts w:hint="eastAsia" w:ascii="宋体" w:hAnsi="宋体" w:eastAsia="宋体" w:cs="宋体"/>
              <w:bCs w:val="0"/>
              <w:szCs w:val="32"/>
            </w:rPr>
            <w:t>中央业务指导（实施）部门代码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_Toc10987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21"/>
          </w:pPr>
          <w:r>
            <w:rPr>
              <w:rFonts w:hint="eastAsia" w:ascii="黑体" w:hAnsi="黑体" w:eastAsia="黑体" w:cs="黑体"/>
              <w:bCs/>
              <w:lang w:val="zh-CN"/>
            </w:rPr>
            <w:fldChar w:fldCharType="end"/>
          </w:r>
        </w:p>
      </w:sdtContent>
    </w:sdt>
    <w:p>
      <w:pPr>
        <w:spacing w:before="156" w:beforeLines="50" w:after="156" w:afterLines="50"/>
        <w:rPr>
          <w:sz w:val="56"/>
          <w:szCs w:val="56"/>
        </w:rPr>
        <w:sectPr>
          <w:pgSz w:w="11906" w:h="16838"/>
          <w:pgMar w:top="1440" w:right="1797" w:bottom="1440" w:left="1797"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3"/>
        <w:widowControl w:val="0"/>
        <w:spacing w:before="340" w:after="330" w:line="576" w:lineRule="auto"/>
        <w:jc w:val="both"/>
        <w:rPr>
          <w:rFonts w:hint="eastAsia" w:ascii="黑体" w:hAnsi="黑体" w:eastAsia="黑体" w:cs="黑体"/>
          <w:b w:val="0"/>
          <w:bCs/>
          <w:sz w:val="44"/>
          <w:szCs w:val="44"/>
          <w:lang w:val="en-US" w:eastAsia="zh-CN"/>
        </w:rPr>
      </w:pPr>
      <w:bookmarkStart w:id="0" w:name="_Toc14153"/>
      <w:r>
        <w:rPr>
          <w:rFonts w:hint="eastAsia" w:ascii="黑体" w:hAnsi="黑体" w:eastAsia="黑体" w:cs="黑体"/>
          <w:b w:val="0"/>
          <w:bCs/>
          <w:sz w:val="44"/>
          <w:szCs w:val="44"/>
          <w:lang w:val="en-US" w:eastAsia="zh-CN"/>
        </w:rPr>
        <w:t>1.概述</w:t>
      </w:r>
      <w:bookmarkEnd w:id="0"/>
    </w:p>
    <w:p>
      <w:pPr>
        <w:spacing w:line="360" w:lineRule="auto"/>
        <w:ind w:firstLine="640" w:firstLineChars="200"/>
        <w:rPr>
          <w:rFonts w:ascii="宋体" w:hAnsi="宋体" w:eastAsia="宋体"/>
          <w:sz w:val="32"/>
          <w:szCs w:val="32"/>
        </w:rPr>
      </w:pPr>
      <w:r>
        <w:rPr>
          <w:rFonts w:hint="eastAsia" w:ascii="宋体" w:hAnsi="宋体" w:eastAsia="宋体"/>
          <w:sz w:val="32"/>
          <w:szCs w:val="32"/>
        </w:rPr>
        <w:t>辽宁省网上政务服务平台事项办理数据同步规范的编制，是为了更好的对接事项办理数据，对用户进行更友好的展示用户事项信息，需要以提供前置库的方式对事项办理数据信息进行对接。</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pStyle w:val="3"/>
        <w:widowControl w:val="0"/>
        <w:spacing w:before="340" w:after="330" w:line="576" w:lineRule="auto"/>
        <w:jc w:val="both"/>
        <w:rPr>
          <w:rFonts w:hint="eastAsia" w:ascii="黑体" w:hAnsi="黑体" w:eastAsia="黑体" w:cs="黑体"/>
          <w:b w:val="0"/>
          <w:bCs/>
          <w:sz w:val="44"/>
          <w:szCs w:val="44"/>
          <w:lang w:val="en-US" w:eastAsia="zh-CN"/>
        </w:rPr>
      </w:pPr>
      <w:bookmarkStart w:id="1" w:name="_Toc18428"/>
      <w:bookmarkStart w:id="2" w:name="_Toc496097884"/>
      <w:bookmarkStart w:id="3" w:name="_Toc505698496"/>
      <w:bookmarkStart w:id="4" w:name="_Toc18155"/>
      <w:bookmarkStart w:id="5" w:name="_Toc514836043"/>
      <w:bookmarkStart w:id="6" w:name="_Toc11982"/>
      <w:bookmarkStart w:id="7" w:name="_Toc480979181"/>
      <w:r>
        <w:rPr>
          <w:rFonts w:hint="eastAsia" w:ascii="黑体" w:hAnsi="黑体" w:eastAsia="黑体" w:cs="黑体"/>
          <w:b w:val="0"/>
          <w:bCs/>
          <w:sz w:val="44"/>
          <w:szCs w:val="44"/>
          <w:lang w:val="en-US" w:eastAsia="zh-CN"/>
        </w:rPr>
        <w:t>2.接入规范</w:t>
      </w:r>
      <w:bookmarkEnd w:id="1"/>
      <w:bookmarkEnd w:id="2"/>
      <w:bookmarkEnd w:id="3"/>
      <w:bookmarkEnd w:id="4"/>
      <w:bookmarkEnd w:id="5"/>
      <w:bookmarkEnd w:id="6"/>
      <w:bookmarkEnd w:id="7"/>
      <w:bookmarkStart w:id="8" w:name="_Toc224913129"/>
    </w:p>
    <w:bookmarkEnd w:id="8"/>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9" w:name="_Toc462057871"/>
      <w:bookmarkStart w:id="10" w:name="_Toc505698497"/>
      <w:bookmarkStart w:id="11" w:name="_Toc19951"/>
      <w:bookmarkStart w:id="12" w:name="_Toc212450654"/>
      <w:bookmarkStart w:id="13" w:name="_Toc224913130"/>
      <w:bookmarkStart w:id="14" w:name="_Toc15461"/>
      <w:bookmarkStart w:id="15" w:name="_Toc499278981"/>
      <w:bookmarkStart w:id="16" w:name="_Toc480979182"/>
      <w:bookmarkStart w:id="17" w:name="_Toc514836044"/>
      <w:bookmarkStart w:id="18" w:name="_Toc11760"/>
      <w:r>
        <w:rPr>
          <w:rFonts w:hint="eastAsia" w:ascii="楷体_GB2312" w:hAnsi="楷体_GB2312" w:eastAsia="楷体_GB2312" w:cs="楷体_GB2312"/>
          <w:b w:val="0"/>
          <w:bCs w:val="0"/>
          <w:color w:val="auto"/>
          <w:sz w:val="32"/>
          <w:szCs w:val="32"/>
        </w:rPr>
        <w:t>2.1 编制范围</w:t>
      </w:r>
      <w:bookmarkEnd w:id="9"/>
      <w:bookmarkEnd w:id="10"/>
      <w:bookmarkEnd w:id="11"/>
      <w:bookmarkEnd w:id="12"/>
      <w:bookmarkEnd w:id="13"/>
      <w:bookmarkEnd w:id="14"/>
      <w:bookmarkEnd w:id="15"/>
      <w:bookmarkEnd w:id="16"/>
      <w:bookmarkEnd w:id="17"/>
      <w:bookmarkEnd w:id="18"/>
    </w:p>
    <w:p>
      <w:pPr>
        <w:spacing w:line="360" w:lineRule="auto"/>
        <w:ind w:firstLine="640" w:firstLineChars="200"/>
        <w:rPr>
          <w:rFonts w:hint="eastAsia" w:ascii="宋体" w:hAnsi="宋体" w:eastAsia="宋体"/>
          <w:sz w:val="32"/>
          <w:szCs w:val="32"/>
        </w:rPr>
      </w:pPr>
      <w:r>
        <w:rPr>
          <w:rFonts w:hint="eastAsia" w:ascii="宋体" w:hAnsi="宋体" w:eastAsia="宋体"/>
          <w:sz w:val="32"/>
          <w:szCs w:val="32"/>
        </w:rPr>
        <w:t>所有历史业务办理数据信息以及用户新申请办理业务数据信息的流转记录。</w:t>
      </w:r>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19" w:name="_Toc514836047"/>
      <w:bookmarkStart w:id="20" w:name="_Toc31057"/>
      <w:r>
        <w:rPr>
          <w:rFonts w:hint="eastAsia" w:ascii="楷体_GB2312" w:hAnsi="楷体_GB2312" w:eastAsia="楷体_GB2312" w:cs="楷体_GB2312"/>
          <w:b w:val="0"/>
          <w:bCs w:val="0"/>
          <w:color w:val="auto"/>
          <w:sz w:val="32"/>
          <w:szCs w:val="32"/>
        </w:rPr>
        <w:t>2.2 对接标准</w:t>
      </w:r>
      <w:bookmarkEnd w:id="19"/>
      <w:bookmarkEnd w:id="20"/>
    </w:p>
    <w:p>
      <w:pPr>
        <w:spacing w:line="360" w:lineRule="auto"/>
        <w:ind w:firstLine="560"/>
        <w:rPr>
          <w:rFonts w:ascii="宋体" w:hAnsi="宋体" w:eastAsia="宋体"/>
          <w:sz w:val="32"/>
          <w:szCs w:val="32"/>
        </w:rPr>
      </w:pPr>
      <w:r>
        <w:rPr>
          <w:rFonts w:hint="eastAsia" w:ascii="宋体" w:hAnsi="宋体" w:eastAsia="宋体"/>
          <w:sz w:val="32"/>
          <w:szCs w:val="32"/>
        </w:rPr>
        <w:t>编写目的是通过制定此标准规范，实现省、市、县（区、市）事项办理数据对接。</w:t>
      </w:r>
    </w:p>
    <w:p>
      <w:pPr>
        <w:pStyle w:val="5"/>
        <w:widowControl w:val="0"/>
        <w:spacing w:before="260" w:after="260" w:line="416" w:lineRule="auto"/>
        <w:ind w:left="567" w:hanging="567"/>
        <w:jc w:val="both"/>
        <w:rPr>
          <w:rFonts w:hint="eastAsia" w:ascii="仿宋_GB2312" w:hAnsi="仿宋_GB2312" w:eastAsia="仿宋_GB2312" w:cs="仿宋_GB2312"/>
          <w:b w:val="0"/>
          <w:bCs/>
          <w:sz w:val="28"/>
          <w:szCs w:val="28"/>
        </w:rPr>
      </w:pPr>
      <w:bookmarkStart w:id="21" w:name="_Toc1539"/>
      <w:bookmarkStart w:id="22" w:name="_Toc514836048"/>
      <w:bookmarkStart w:id="23" w:name="_Toc30118"/>
      <w:bookmarkStart w:id="24" w:name="_Toc785"/>
      <w:bookmarkStart w:id="25" w:name="_Toc480979200"/>
      <w:bookmarkStart w:id="26" w:name="_Toc499278989"/>
      <w:bookmarkStart w:id="27" w:name="_Toc3918"/>
      <w:bookmarkStart w:id="28" w:name="_Toc7671"/>
      <w:bookmarkStart w:id="29" w:name="_Toc496097887"/>
      <w:bookmarkStart w:id="30" w:name="_Toc27189"/>
      <w:bookmarkStart w:id="31" w:name="_Toc505698504"/>
      <w:bookmarkStart w:id="32" w:name="_Toc23037"/>
      <w:r>
        <w:rPr>
          <w:rFonts w:hint="eastAsia" w:ascii="仿宋_GB2312" w:hAnsi="仿宋_GB2312" w:eastAsia="仿宋_GB2312" w:cs="仿宋_GB2312"/>
          <w:b w:val="0"/>
          <w:bCs/>
          <w:sz w:val="28"/>
          <w:szCs w:val="28"/>
        </w:rPr>
        <w:t>2.2.1 对接方式</w:t>
      </w:r>
      <w:bookmarkEnd w:id="21"/>
      <w:bookmarkEnd w:id="22"/>
      <w:bookmarkEnd w:id="23"/>
      <w:bookmarkEnd w:id="24"/>
      <w:bookmarkEnd w:id="25"/>
      <w:bookmarkEnd w:id="26"/>
      <w:bookmarkEnd w:id="27"/>
      <w:bookmarkEnd w:id="28"/>
      <w:bookmarkEnd w:id="29"/>
      <w:bookmarkEnd w:id="30"/>
      <w:bookmarkEnd w:id="31"/>
      <w:bookmarkEnd w:id="32"/>
    </w:p>
    <w:p>
      <w:pPr>
        <w:spacing w:line="360" w:lineRule="auto"/>
        <w:ind w:firstLine="560"/>
        <w:rPr>
          <w:rFonts w:hint="default" w:ascii="宋体" w:hAnsi="宋体" w:eastAsia="宋体"/>
          <w:sz w:val="32"/>
          <w:szCs w:val="32"/>
          <w:lang w:val="en-US" w:eastAsia="zh-CN"/>
        </w:rPr>
      </w:pPr>
      <w:bookmarkStart w:id="33" w:name="_Toc514836051"/>
      <w:bookmarkStart w:id="34" w:name="_Toc19555"/>
      <w:r>
        <w:rPr>
          <w:rFonts w:hint="default" w:ascii="宋体" w:hAnsi="宋体" w:eastAsia="宋体"/>
          <w:sz w:val="32"/>
          <w:szCs w:val="32"/>
          <w:lang w:val="en-US" w:eastAsia="zh-CN"/>
        </w:rPr>
        <w:t>通过共享交换平台实现</w:t>
      </w:r>
      <w:r>
        <w:rPr>
          <w:rFonts w:hint="eastAsia" w:ascii="宋体" w:hAnsi="宋体" w:eastAsia="宋体"/>
          <w:sz w:val="32"/>
          <w:szCs w:val="32"/>
          <w:lang w:val="en-US" w:eastAsia="zh-CN"/>
        </w:rPr>
        <w:t>政务服务</w:t>
      </w:r>
      <w:r>
        <w:rPr>
          <w:rFonts w:hint="default" w:ascii="宋体" w:hAnsi="宋体" w:eastAsia="宋体"/>
          <w:sz w:val="32"/>
          <w:szCs w:val="32"/>
          <w:lang w:val="en-US" w:eastAsia="zh-CN"/>
        </w:rPr>
        <w:t>事项</w:t>
      </w:r>
      <w:r>
        <w:rPr>
          <w:rFonts w:hint="eastAsia" w:ascii="宋体" w:hAnsi="宋体" w:eastAsia="宋体"/>
          <w:sz w:val="32"/>
          <w:szCs w:val="32"/>
          <w:lang w:val="en-US" w:eastAsia="zh-CN"/>
        </w:rPr>
        <w:t>办理</w:t>
      </w:r>
      <w:r>
        <w:rPr>
          <w:rFonts w:hint="default" w:ascii="宋体" w:hAnsi="宋体" w:eastAsia="宋体"/>
          <w:sz w:val="32"/>
          <w:szCs w:val="32"/>
          <w:lang w:val="en-US" w:eastAsia="zh-CN"/>
        </w:rPr>
        <w:t>数据的上报，需各地市</w:t>
      </w:r>
      <w:r>
        <w:rPr>
          <w:rFonts w:hint="eastAsia" w:ascii="宋体" w:hAnsi="宋体" w:eastAsia="宋体"/>
          <w:sz w:val="32"/>
          <w:szCs w:val="32"/>
          <w:lang w:val="en-US" w:eastAsia="zh-CN"/>
        </w:rPr>
        <w:t>共享交换平台与省</w:t>
      </w:r>
      <w:r>
        <w:rPr>
          <w:rFonts w:hint="default" w:ascii="宋体" w:hAnsi="宋体" w:eastAsia="宋体"/>
          <w:sz w:val="32"/>
          <w:szCs w:val="32"/>
          <w:lang w:val="en-US" w:eastAsia="zh-CN"/>
        </w:rPr>
        <w:t>共享交换平台</w:t>
      </w:r>
      <w:r>
        <w:rPr>
          <w:rFonts w:hint="eastAsia" w:ascii="宋体" w:hAnsi="宋体" w:eastAsia="宋体"/>
          <w:sz w:val="32"/>
          <w:szCs w:val="32"/>
          <w:lang w:val="en-US" w:eastAsia="zh-CN"/>
        </w:rPr>
        <w:t>进行</w:t>
      </w:r>
      <w:r>
        <w:rPr>
          <w:rFonts w:hint="default" w:ascii="宋体" w:hAnsi="宋体" w:eastAsia="宋体"/>
          <w:sz w:val="32"/>
          <w:szCs w:val="32"/>
          <w:lang w:val="en-US" w:eastAsia="zh-CN"/>
        </w:rPr>
        <w:t>对接</w:t>
      </w:r>
      <w:r>
        <w:rPr>
          <w:rFonts w:hint="eastAsia" w:ascii="宋体" w:hAnsi="宋体" w:eastAsia="宋体"/>
          <w:sz w:val="32"/>
          <w:szCs w:val="32"/>
          <w:lang w:val="en-US" w:eastAsia="zh-CN"/>
        </w:rPr>
        <w:t>，</w:t>
      </w:r>
      <w:r>
        <w:rPr>
          <w:rFonts w:hint="default" w:ascii="宋体" w:hAnsi="宋体" w:eastAsia="宋体"/>
          <w:sz w:val="32"/>
          <w:szCs w:val="32"/>
          <w:lang w:val="en-US" w:eastAsia="zh-CN"/>
        </w:rPr>
        <w:t>打通</w:t>
      </w:r>
      <w:r>
        <w:rPr>
          <w:rFonts w:hint="eastAsia" w:ascii="宋体" w:hAnsi="宋体" w:eastAsia="宋体"/>
          <w:sz w:val="32"/>
          <w:szCs w:val="32"/>
          <w:lang w:val="en-US" w:eastAsia="zh-CN"/>
        </w:rPr>
        <w:t>办理</w:t>
      </w:r>
      <w:r>
        <w:rPr>
          <w:rFonts w:hint="default" w:ascii="宋体" w:hAnsi="宋体" w:eastAsia="宋体"/>
          <w:sz w:val="32"/>
          <w:szCs w:val="32"/>
          <w:lang w:val="en-US" w:eastAsia="zh-CN"/>
        </w:rPr>
        <w:t>数据上报通道</w:t>
      </w:r>
      <w:r>
        <w:rPr>
          <w:rFonts w:hint="eastAsia" w:ascii="宋体" w:hAnsi="宋体" w:eastAsia="宋体"/>
          <w:sz w:val="32"/>
          <w:szCs w:val="32"/>
          <w:lang w:val="en-US" w:eastAsia="zh-CN"/>
        </w:rPr>
        <w:t>并按照标准增量上报</w:t>
      </w:r>
      <w:r>
        <w:rPr>
          <w:rFonts w:hint="default" w:ascii="宋体" w:hAnsi="宋体" w:eastAsia="宋体"/>
          <w:sz w:val="32"/>
          <w:szCs w:val="32"/>
          <w:lang w:val="en-US" w:eastAsia="zh-CN"/>
        </w:rPr>
        <w:t>。</w:t>
      </w:r>
      <w:r>
        <w:rPr>
          <w:rFonts w:hint="eastAsia" w:ascii="宋体" w:hAnsi="宋体" w:eastAsia="宋体"/>
          <w:sz w:val="32"/>
          <w:szCs w:val="32"/>
          <w:lang w:val="en-US" w:eastAsia="zh-CN"/>
        </w:rPr>
        <w:t>（参照《辽宁省政务信息资源共享交换平台支撑各部门各业务系统数据汇聚推送实施方案》）</w:t>
      </w:r>
    </w:p>
    <w:p>
      <w:pPr>
        <w:pStyle w:val="5"/>
        <w:widowControl w:val="0"/>
        <w:spacing w:before="260" w:after="260" w:line="416" w:lineRule="auto"/>
        <w:ind w:left="567" w:hanging="567"/>
        <w:jc w:val="both"/>
        <w:rPr>
          <w:rFonts w:hint="eastAsia" w:ascii="仿宋_GB2312" w:hAnsi="仿宋_GB2312" w:eastAsia="仿宋_GB2312" w:cs="仿宋_GB2312"/>
          <w:b w:val="0"/>
          <w:bCs/>
          <w:sz w:val="28"/>
          <w:szCs w:val="28"/>
        </w:rPr>
      </w:pPr>
      <w:bookmarkStart w:id="35" w:name="_Toc23798"/>
      <w:bookmarkStart w:id="36" w:name="_Toc23040"/>
      <w:bookmarkStart w:id="37" w:name="_Toc22695"/>
      <w:bookmarkStart w:id="38" w:name="_Toc14500"/>
      <w:bookmarkStart w:id="39" w:name="_Toc22115"/>
      <w:r>
        <w:rPr>
          <w:rFonts w:hint="eastAsia" w:ascii="仿宋_GB2312" w:hAnsi="仿宋_GB2312" w:eastAsia="仿宋_GB2312" w:cs="仿宋_GB2312"/>
          <w:b w:val="0"/>
          <w:bCs/>
          <w:sz w:val="28"/>
          <w:szCs w:val="28"/>
        </w:rPr>
        <w:t>2.2.2 数据库类型</w:t>
      </w:r>
      <w:bookmarkEnd w:id="33"/>
      <w:bookmarkEnd w:id="34"/>
      <w:bookmarkEnd w:id="35"/>
      <w:bookmarkEnd w:id="36"/>
      <w:bookmarkEnd w:id="37"/>
      <w:bookmarkEnd w:id="38"/>
      <w:bookmarkEnd w:id="39"/>
    </w:p>
    <w:p>
      <w:pPr>
        <w:spacing w:line="360" w:lineRule="auto"/>
        <w:ind w:firstLine="560"/>
        <w:rPr>
          <w:rFonts w:hint="default" w:ascii="宋体" w:hAnsi="宋体" w:eastAsia="宋体"/>
          <w:sz w:val="32"/>
          <w:szCs w:val="32"/>
          <w:lang w:val="en-US" w:eastAsia="zh-CN"/>
        </w:rPr>
      </w:pPr>
      <w:r>
        <w:rPr>
          <w:rFonts w:hint="eastAsia" w:ascii="宋体" w:hAnsi="宋体" w:eastAsia="宋体"/>
          <w:sz w:val="32"/>
          <w:szCs w:val="32"/>
          <w:lang w:val="en-US" w:eastAsia="zh-CN"/>
        </w:rPr>
        <w:t>M</w:t>
      </w:r>
      <w:r>
        <w:rPr>
          <w:rFonts w:hint="default" w:ascii="宋体" w:hAnsi="宋体" w:eastAsia="宋体"/>
          <w:sz w:val="32"/>
          <w:szCs w:val="32"/>
          <w:lang w:val="en-US" w:eastAsia="zh-CN"/>
        </w:rPr>
        <w:t>ySQL</w:t>
      </w:r>
      <w:r>
        <w:rPr>
          <w:rFonts w:hint="eastAsia" w:ascii="宋体" w:hAnsi="宋体" w:eastAsia="宋体"/>
          <w:sz w:val="32"/>
          <w:szCs w:val="32"/>
          <w:lang w:val="en-US" w:eastAsia="zh-CN"/>
        </w:rPr>
        <w:t>数据库</w:t>
      </w:r>
    </w:p>
    <w:p>
      <w:pPr>
        <w:pStyle w:val="5"/>
        <w:widowControl w:val="0"/>
        <w:spacing w:before="260" w:after="260" w:line="416" w:lineRule="auto"/>
        <w:ind w:left="567" w:hanging="567"/>
        <w:jc w:val="both"/>
        <w:rPr>
          <w:rFonts w:hint="eastAsia" w:ascii="仿宋_GB2312" w:hAnsi="仿宋_GB2312" w:eastAsia="仿宋_GB2312" w:cs="仿宋_GB2312"/>
          <w:b w:val="0"/>
          <w:bCs/>
          <w:sz w:val="28"/>
          <w:szCs w:val="28"/>
        </w:rPr>
      </w:pPr>
      <w:bookmarkStart w:id="40" w:name="_Toc683"/>
      <w:bookmarkStart w:id="41" w:name="_Toc514836049"/>
      <w:bookmarkStart w:id="42" w:name="_Toc26490"/>
      <w:bookmarkStart w:id="43" w:name="_Toc30409"/>
      <w:bookmarkStart w:id="44" w:name="_Toc16302"/>
      <w:bookmarkStart w:id="45" w:name="_Toc12406"/>
      <w:bookmarkStart w:id="46" w:name="_Toc14416"/>
      <w:r>
        <w:rPr>
          <w:rFonts w:hint="eastAsia" w:ascii="仿宋_GB2312" w:hAnsi="仿宋_GB2312" w:eastAsia="仿宋_GB2312" w:cs="仿宋_GB2312"/>
          <w:b w:val="0"/>
          <w:bCs/>
          <w:sz w:val="28"/>
          <w:szCs w:val="28"/>
        </w:rPr>
        <w:t>2.2.3 交互过程</w:t>
      </w:r>
      <w:bookmarkEnd w:id="40"/>
      <w:bookmarkEnd w:id="41"/>
      <w:r>
        <w:rPr>
          <w:rFonts w:hint="eastAsia" w:ascii="仿宋_GB2312" w:hAnsi="仿宋_GB2312" w:eastAsia="仿宋_GB2312" w:cs="仿宋_GB2312"/>
          <w:b w:val="0"/>
          <w:bCs/>
          <w:sz w:val="28"/>
          <w:szCs w:val="28"/>
        </w:rPr>
        <w:t>及交换频率</w:t>
      </w:r>
      <w:bookmarkEnd w:id="42"/>
      <w:bookmarkEnd w:id="43"/>
      <w:bookmarkEnd w:id="44"/>
      <w:bookmarkEnd w:id="45"/>
      <w:bookmarkEnd w:id="46"/>
    </w:p>
    <w:p>
      <w:pPr>
        <w:spacing w:line="360" w:lineRule="auto"/>
        <w:ind w:firstLine="560"/>
        <w:rPr>
          <w:rFonts w:hint="eastAsia" w:ascii="宋体" w:hAnsi="宋体" w:eastAsia="宋体"/>
          <w:sz w:val="32"/>
          <w:szCs w:val="32"/>
          <w:lang w:val="en-US" w:eastAsia="zh-CN"/>
        </w:rPr>
      </w:pPr>
      <w:r>
        <w:rPr>
          <w:rFonts w:hint="eastAsia" w:ascii="宋体" w:hAnsi="宋体" w:eastAsia="宋体"/>
          <w:sz w:val="32"/>
          <w:szCs w:val="32"/>
          <w:lang w:val="en-US" w:eastAsia="zh-CN"/>
        </w:rPr>
        <w:t>省、市、县（区、市）所有的事项办理数据以增量方式推送至省前置库中，事项办理数据新增、修改或删除时，均向前置库中写入一条记录，删除时把对应表的有效标识ValidityFlag置0（受理之后的业务数据不允许删除）。</w:t>
      </w:r>
    </w:p>
    <w:p>
      <w:pPr>
        <w:spacing w:line="360" w:lineRule="auto"/>
        <w:ind w:firstLine="560"/>
        <w:rPr>
          <w:rFonts w:hint="eastAsia" w:ascii="宋体" w:hAnsi="宋体" w:eastAsia="宋体"/>
          <w:sz w:val="32"/>
          <w:szCs w:val="32"/>
          <w:lang w:val="en-US" w:eastAsia="zh-CN"/>
        </w:rPr>
      </w:pPr>
      <w:r>
        <w:rPr>
          <w:rFonts w:hint="eastAsia" w:ascii="宋体" w:hAnsi="宋体" w:eastAsia="宋体"/>
          <w:sz w:val="32"/>
          <w:szCs w:val="32"/>
          <w:lang w:val="en-US" w:eastAsia="zh-CN"/>
        </w:rPr>
        <w:t>省办件库读取数据时采用UpdateSign、UpdateDate字段标识数据读取情况。数据未进行读取时（即办件数据初始进入前置库中该字段默认值）UpdateSign字段为0；数据读取成功后变更UpdateSign字段为1，UpdateDate字段为读取时间。</w:t>
      </w:r>
    </w:p>
    <w:p>
      <w:pPr>
        <w:spacing w:line="360" w:lineRule="auto"/>
        <w:ind w:firstLine="560"/>
        <w:rPr>
          <w:rFonts w:hint="default" w:ascii="宋体" w:hAnsi="宋体" w:eastAsia="宋体"/>
          <w:sz w:val="32"/>
          <w:szCs w:val="32"/>
          <w:lang w:val="en-US" w:eastAsia="zh-CN"/>
        </w:rPr>
      </w:pPr>
      <w:r>
        <w:rPr>
          <w:rFonts w:hint="eastAsia" w:ascii="宋体" w:hAnsi="宋体" w:eastAsia="宋体"/>
          <w:sz w:val="32"/>
          <w:szCs w:val="32"/>
          <w:lang w:val="en-US" w:eastAsia="zh-CN"/>
        </w:rPr>
        <w:t>省办件库所有表以“记录唯一标识”为主键更新办件记录，不允许两条办件记录共用一个“记录唯一标识”，不允许一条办件记录生成多个“记录唯一标识”。</w:t>
      </w:r>
    </w:p>
    <w:p>
      <w:pPr>
        <w:spacing w:line="360" w:lineRule="auto"/>
        <w:ind w:firstLine="560"/>
        <w:rPr>
          <w:rFonts w:hint="eastAsia" w:ascii="宋体" w:hAnsi="宋体" w:eastAsia="宋体"/>
          <w:sz w:val="32"/>
          <w:szCs w:val="32"/>
          <w:lang w:val="en-US" w:eastAsia="zh-CN"/>
        </w:rPr>
      </w:pPr>
      <w:r>
        <w:rPr>
          <w:rFonts w:hint="eastAsia" w:ascii="宋体" w:hAnsi="宋体" w:eastAsia="宋体"/>
          <w:sz w:val="32"/>
          <w:szCs w:val="32"/>
          <w:lang w:val="en-US" w:eastAsia="zh-CN"/>
        </w:rPr>
        <w:t>所有交换数据的频率暂定为10分钟/次。</w:t>
      </w: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spacing w:line="360" w:lineRule="auto"/>
        <w:ind w:firstLine="560"/>
        <w:rPr>
          <w:rFonts w:hint="eastAsia" w:ascii="宋体" w:hAnsi="宋体" w:eastAsia="宋体"/>
          <w:sz w:val="28"/>
          <w:szCs w:val="28"/>
        </w:rPr>
      </w:pPr>
    </w:p>
    <w:p>
      <w:pPr>
        <w:pStyle w:val="3"/>
        <w:widowControl w:val="0"/>
        <w:spacing w:before="340" w:after="330" w:line="576" w:lineRule="auto"/>
        <w:jc w:val="both"/>
        <w:rPr>
          <w:rFonts w:hint="eastAsia" w:ascii="黑体" w:hAnsi="黑体" w:eastAsia="黑体" w:cs="黑体"/>
          <w:bCs w:val="0"/>
          <w:sz w:val="44"/>
          <w:szCs w:val="44"/>
          <w:lang w:val="en-US" w:eastAsia="zh-CN"/>
        </w:rPr>
      </w:pPr>
      <w:bookmarkStart w:id="47" w:name="_Toc4767"/>
      <w:r>
        <w:rPr>
          <w:rFonts w:hint="eastAsia" w:ascii="黑体" w:hAnsi="黑体" w:eastAsia="黑体" w:cs="黑体"/>
          <w:b w:val="0"/>
          <w:bCs/>
          <w:sz w:val="44"/>
          <w:szCs w:val="44"/>
          <w:lang w:val="en-US" w:eastAsia="zh-CN"/>
        </w:rPr>
        <w:t>3.事项办件信息要素规范</w:t>
      </w:r>
      <w:bookmarkEnd w:id="47"/>
      <w:r>
        <w:rPr>
          <w:rFonts w:hint="eastAsia" w:ascii="黑体" w:hAnsi="黑体" w:eastAsia="黑体" w:cs="黑体"/>
          <w:bCs w:val="0"/>
          <w:sz w:val="44"/>
          <w:szCs w:val="44"/>
          <w:lang w:val="en-US" w:eastAsia="zh-CN"/>
        </w:rPr>
        <w:t xml:space="preserve"> </w:t>
      </w:r>
    </w:p>
    <w:p>
      <w:pPr>
        <w:spacing w:line="360" w:lineRule="auto"/>
        <w:ind w:firstLine="560"/>
        <w:rPr>
          <w:rFonts w:ascii="宋体" w:hAnsi="宋体" w:eastAsia="宋体"/>
          <w:b/>
          <w:bCs/>
          <w:sz w:val="32"/>
          <w:szCs w:val="32"/>
        </w:rPr>
      </w:pPr>
      <w:r>
        <w:rPr>
          <w:rFonts w:hint="eastAsia" w:ascii="宋体" w:hAnsi="宋体" w:eastAsia="宋体"/>
          <w:b/>
          <w:bCs/>
          <w:sz w:val="32"/>
          <w:szCs w:val="32"/>
          <w:lang w:val="en-US" w:eastAsia="zh-CN"/>
        </w:rPr>
        <w:t>汇聚</w:t>
      </w:r>
      <w:r>
        <w:rPr>
          <w:rFonts w:hint="eastAsia" w:ascii="宋体" w:hAnsi="宋体" w:eastAsia="宋体"/>
          <w:b/>
          <w:bCs/>
          <w:sz w:val="32"/>
          <w:szCs w:val="32"/>
        </w:rPr>
        <w:t>事项</w:t>
      </w:r>
      <w:r>
        <w:rPr>
          <w:rFonts w:hint="eastAsia" w:ascii="宋体" w:hAnsi="宋体" w:eastAsia="宋体"/>
          <w:b/>
          <w:bCs/>
          <w:sz w:val="32"/>
          <w:szCs w:val="32"/>
          <w:lang w:val="en-US" w:eastAsia="zh-CN"/>
        </w:rPr>
        <w:t>办件</w:t>
      </w:r>
      <w:r>
        <w:rPr>
          <w:rFonts w:hint="eastAsia" w:ascii="宋体" w:hAnsi="宋体" w:eastAsia="宋体"/>
          <w:b/>
          <w:bCs/>
          <w:sz w:val="32"/>
          <w:szCs w:val="32"/>
        </w:rPr>
        <w:t>信息</w:t>
      </w:r>
      <w:r>
        <w:rPr>
          <w:rFonts w:hint="eastAsia" w:ascii="宋体" w:hAnsi="宋体" w:eastAsia="宋体"/>
          <w:b/>
          <w:bCs/>
          <w:sz w:val="32"/>
          <w:szCs w:val="32"/>
          <w:lang w:val="en-US" w:eastAsia="zh-CN"/>
        </w:rPr>
        <w:t>至省办件库</w:t>
      </w:r>
      <w:r>
        <w:rPr>
          <w:rFonts w:hint="eastAsia" w:ascii="宋体" w:hAnsi="宋体" w:eastAsia="宋体"/>
          <w:b/>
          <w:bCs/>
          <w:sz w:val="32"/>
          <w:szCs w:val="32"/>
        </w:rPr>
        <w:t>需要：</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w:t>
      </w:r>
      <w:r>
        <w:rPr>
          <w:rFonts w:hint="eastAsia" w:ascii="宋体" w:hAnsi="宋体" w:eastAsia="宋体"/>
          <w:sz w:val="32"/>
          <w:szCs w:val="32"/>
          <w:lang w:val="en-US" w:eastAsia="zh-CN"/>
        </w:rPr>
        <w:t>基本</w:t>
      </w:r>
      <w:r>
        <w:rPr>
          <w:rFonts w:hint="eastAsia" w:ascii="宋体" w:hAnsi="宋体" w:eastAsia="宋体"/>
          <w:sz w:val="32"/>
          <w:szCs w:val="32"/>
        </w:rPr>
        <w:t>理信息表（TAB_PRO_ACCEPT）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办件过程信息表（TAB_PRO_PROCSS）</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办件结果信息表（TAB_PRO_RESULT）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特别程序信息表（TAB_PRO_SPECIALPROCEDURE）</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材料目录信息表（TAB_PRO_MATERIAL）</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目录附件信息表（TAB_MATERIAL_DOC_INFO）</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批复基本信息表（TAB_PRO_REPLY）</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批复附件信息表（TAB_APPROVE_DOC_INFO）</w:t>
      </w:r>
    </w:p>
    <w:p>
      <w:pPr>
        <w:numPr>
          <w:ilvl w:val="0"/>
          <w:numId w:val="4"/>
        </w:numPr>
        <w:spacing w:line="360" w:lineRule="auto"/>
        <w:ind w:firstLine="560"/>
        <w:rPr>
          <w:rFonts w:ascii="宋体" w:hAnsi="宋体" w:eastAsia="宋体"/>
          <w:b/>
          <w:color w:val="auto"/>
          <w:sz w:val="32"/>
          <w:szCs w:val="32"/>
        </w:rPr>
      </w:pPr>
      <w:r>
        <w:rPr>
          <w:rFonts w:hint="eastAsia" w:ascii="宋体" w:hAnsi="宋体" w:eastAsia="宋体"/>
          <w:color w:val="auto"/>
          <w:sz w:val="32"/>
          <w:szCs w:val="32"/>
          <w:lang w:val="en-US" w:eastAsia="zh-CN"/>
        </w:rPr>
        <w:t>补正日志信息表（TAB_SUPPLY_LOG）</w:t>
      </w:r>
    </w:p>
    <w:p>
      <w:pPr>
        <w:spacing w:line="360" w:lineRule="auto"/>
        <w:ind w:firstLine="560"/>
        <w:rPr>
          <w:rFonts w:hint="eastAsia" w:ascii="宋体" w:hAnsi="宋体" w:eastAsia="宋体"/>
          <w:b/>
          <w:bCs w:val="0"/>
          <w:color w:val="auto"/>
          <w:sz w:val="32"/>
          <w:szCs w:val="32"/>
          <w:lang w:val="en-US" w:eastAsia="zh-CN"/>
        </w:rPr>
      </w:pPr>
      <w:r>
        <w:rPr>
          <w:rFonts w:hint="eastAsia" w:ascii="宋体" w:hAnsi="宋体" w:eastAsia="宋体"/>
          <w:b/>
          <w:bCs w:val="0"/>
          <w:color w:val="auto"/>
          <w:sz w:val="32"/>
          <w:szCs w:val="32"/>
          <w:lang w:val="en-US" w:eastAsia="zh-CN"/>
        </w:rPr>
        <w:t>省办件库共享事项办件信息需要：</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w:t>
      </w:r>
      <w:r>
        <w:rPr>
          <w:rFonts w:hint="eastAsia" w:ascii="宋体" w:hAnsi="宋体" w:eastAsia="宋体"/>
          <w:sz w:val="32"/>
          <w:szCs w:val="32"/>
          <w:lang w:val="en-US" w:eastAsia="zh-CN"/>
        </w:rPr>
        <w:t>基本</w:t>
      </w:r>
      <w:r>
        <w:rPr>
          <w:rFonts w:hint="eastAsia" w:ascii="宋体" w:hAnsi="宋体" w:eastAsia="宋体"/>
          <w:sz w:val="32"/>
          <w:szCs w:val="32"/>
        </w:rPr>
        <w:t>信息表（TAB_PRO_ACCEPT</w:t>
      </w:r>
      <w:r>
        <w:rPr>
          <w:rFonts w:hint="eastAsia" w:ascii="宋体" w:hAnsi="宋体" w:eastAsia="宋体"/>
          <w:sz w:val="32"/>
          <w:szCs w:val="32"/>
          <w:lang w:val="en-US" w:eastAsia="zh-CN"/>
        </w:rPr>
        <w:t>_SEND</w:t>
      </w:r>
      <w:r>
        <w:rPr>
          <w:rFonts w:hint="eastAsia" w:ascii="宋体" w:hAnsi="宋体" w:eastAsia="宋体"/>
          <w:sz w:val="32"/>
          <w:szCs w:val="32"/>
        </w:rPr>
        <w: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办件过程信息表（TAB_PRO_PROCSS</w:t>
      </w:r>
      <w:r>
        <w:rPr>
          <w:rFonts w:hint="eastAsia" w:ascii="宋体" w:hAnsi="宋体" w:eastAsia="宋体"/>
          <w:sz w:val="32"/>
          <w:szCs w:val="32"/>
          <w:lang w:val="en-US" w:eastAsia="zh-CN"/>
        </w:rPr>
        <w:t>_SEND</w:t>
      </w:r>
      <w:r>
        <w:rPr>
          <w:rFonts w:hint="eastAsia" w:ascii="宋体" w:hAnsi="宋体" w:eastAsia="宋体"/>
          <w:sz w:val="32"/>
          <w:szCs w:val="32"/>
        </w:rPr>
        <w: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办件结果信息表（TAB_PRO_RESULT</w:t>
      </w:r>
      <w:r>
        <w:rPr>
          <w:rFonts w:hint="eastAsia" w:ascii="宋体" w:hAnsi="宋体" w:eastAsia="宋体"/>
          <w:sz w:val="32"/>
          <w:szCs w:val="32"/>
          <w:lang w:val="en-US" w:eastAsia="zh-CN"/>
        </w:rPr>
        <w:t>_SEND</w:t>
      </w:r>
      <w:r>
        <w:rPr>
          <w:rFonts w:hint="eastAsia" w:ascii="宋体" w:hAnsi="宋体" w:eastAsia="宋体"/>
          <w:sz w:val="32"/>
          <w:szCs w:val="32"/>
        </w:rPr>
        <w: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特别程序信息表（TAB_PRO_SPECIALPROCEDURE</w:t>
      </w:r>
      <w:r>
        <w:rPr>
          <w:rFonts w:hint="eastAsia" w:ascii="宋体" w:hAnsi="宋体" w:eastAsia="宋体"/>
          <w:sz w:val="32"/>
          <w:szCs w:val="32"/>
          <w:lang w:val="en-US" w:eastAsia="zh-CN"/>
        </w:rPr>
        <w:t>_SEND</w:t>
      </w:r>
      <w:r>
        <w:rPr>
          <w:rFonts w:hint="eastAsia" w:ascii="宋体" w:hAnsi="宋体" w:eastAsia="宋体"/>
          <w:sz w:val="32"/>
          <w:szCs w:val="32"/>
        </w:rPr>
        <w:t>）</w:t>
      </w:r>
    </w:p>
    <w:p>
      <w:pPr>
        <w:numPr>
          <w:ilvl w:val="0"/>
          <w:numId w:val="4"/>
        </w:numPr>
        <w:spacing w:line="360" w:lineRule="auto"/>
        <w:ind w:firstLine="560"/>
        <w:rPr>
          <w:rFonts w:ascii="宋体" w:hAnsi="宋体" w:eastAsia="宋体"/>
          <w:sz w:val="32"/>
          <w:szCs w:val="32"/>
        </w:rPr>
      </w:pPr>
      <w:r>
        <w:rPr>
          <w:rFonts w:hint="eastAsia" w:ascii="宋体" w:hAnsi="宋体" w:eastAsia="宋体"/>
          <w:sz w:val="32"/>
          <w:szCs w:val="32"/>
        </w:rPr>
        <w:t>材料目录信息表（TAB_PRO_MATERIAL</w:t>
      </w:r>
      <w:r>
        <w:rPr>
          <w:rFonts w:hint="eastAsia" w:ascii="宋体" w:hAnsi="宋体" w:eastAsia="宋体"/>
          <w:sz w:val="32"/>
          <w:szCs w:val="32"/>
          <w:lang w:val="en-US" w:eastAsia="zh-CN"/>
        </w:rPr>
        <w:t>_SEND</w:t>
      </w:r>
      <w:r>
        <w:rPr>
          <w:rFonts w:hint="eastAsia" w:ascii="宋体" w:hAnsi="宋体" w:eastAsia="宋体"/>
          <w:sz w:val="32"/>
          <w:szCs w:val="32"/>
        </w:rPr>
        <w:t>）</w:t>
      </w:r>
    </w:p>
    <w:p>
      <w:pPr>
        <w:spacing w:line="360" w:lineRule="auto"/>
        <w:ind w:firstLine="560"/>
        <w:rPr>
          <w:rFonts w:hint="eastAsia" w:ascii="宋体" w:hAnsi="宋体" w:eastAsia="宋体"/>
          <w:b/>
          <w:bCs w:val="0"/>
          <w:color w:val="auto"/>
          <w:sz w:val="32"/>
          <w:szCs w:val="32"/>
          <w:lang w:val="en-US" w:eastAsia="zh-CN"/>
        </w:rPr>
      </w:pPr>
      <w:r>
        <w:rPr>
          <w:rFonts w:hint="eastAsia" w:ascii="宋体" w:hAnsi="宋体" w:eastAsia="宋体"/>
          <w:b/>
          <w:bCs w:val="0"/>
          <w:color w:val="auto"/>
          <w:sz w:val="32"/>
          <w:szCs w:val="32"/>
          <w:lang w:val="en-US" w:eastAsia="zh-CN"/>
        </w:rPr>
        <w:t>问题日志</w:t>
      </w:r>
    </w:p>
    <w:p>
      <w:pPr>
        <w:numPr>
          <w:ilvl w:val="0"/>
          <w:numId w:val="4"/>
        </w:numPr>
        <w:spacing w:line="360" w:lineRule="auto"/>
        <w:ind w:firstLine="560"/>
        <w:rPr>
          <w:rFonts w:hint="default" w:ascii="宋体" w:hAnsi="宋体" w:eastAsia="宋体"/>
          <w:sz w:val="32"/>
          <w:szCs w:val="32"/>
          <w:lang w:val="en-US" w:eastAsia="zh-CN"/>
        </w:rPr>
      </w:pPr>
      <w:r>
        <w:rPr>
          <w:rFonts w:hint="eastAsia" w:ascii="宋体" w:hAnsi="宋体" w:eastAsia="宋体"/>
          <w:sz w:val="32"/>
          <w:szCs w:val="32"/>
          <w:lang w:val="en-US" w:eastAsia="zh-CN"/>
        </w:rPr>
        <w:t>问题日志信息表（DN_AUDIT_ABNORMAL）</w:t>
      </w:r>
    </w:p>
    <w:p>
      <w:pPr>
        <w:spacing w:line="360" w:lineRule="auto"/>
        <w:ind w:firstLine="560"/>
        <w:rPr>
          <w:rFonts w:hint="default" w:ascii="宋体" w:hAnsi="宋体" w:eastAsia="宋体"/>
          <w:b w:val="0"/>
          <w:bCs/>
          <w:color w:val="auto"/>
          <w:sz w:val="32"/>
          <w:szCs w:val="32"/>
          <w:lang w:val="en-US" w:eastAsia="zh-CN"/>
        </w:rPr>
      </w:pPr>
      <w:r>
        <w:rPr>
          <w:rFonts w:hint="eastAsia" w:ascii="宋体" w:hAnsi="宋体" w:eastAsia="宋体"/>
          <w:b/>
          <w:color w:val="FF0000"/>
          <w:sz w:val="32"/>
          <w:szCs w:val="32"/>
        </w:rPr>
        <w:t>注：业务办理系统如有特殊字段信息，在对接时需要双方进行标注及专属说明。</w:t>
      </w:r>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48" w:name="_Toc19981"/>
      <w:r>
        <w:rPr>
          <w:rFonts w:hint="eastAsia" w:ascii="楷体_GB2312" w:hAnsi="楷体_GB2312" w:eastAsia="楷体_GB2312" w:cs="楷体_GB2312"/>
          <w:b w:val="0"/>
          <w:bCs w:val="0"/>
          <w:color w:val="auto"/>
          <w:sz w:val="32"/>
          <w:szCs w:val="32"/>
        </w:rPr>
        <w:t>3.1 办件基本信息表（TAB_PRO_ACCEPT）</w:t>
      </w:r>
      <w:bookmarkEnd w:id="48"/>
    </w:p>
    <w:tbl>
      <w:tblPr>
        <w:tblStyle w:val="25"/>
        <w:tblW w:w="526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70"/>
        <w:gridCol w:w="1500"/>
        <w:gridCol w:w="1455"/>
        <w:gridCol w:w="105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b/>
                <w:sz w:val="18"/>
                <w:szCs w:val="18"/>
                <w:lang w:val="en-US" w:eastAsia="zh-CN"/>
              </w:rPr>
            </w:pPr>
            <w:r>
              <w:rPr>
                <w:rFonts w:hint="eastAsia" w:ascii="宋体" w:hAnsi="宋体" w:eastAsia="宋体" w:cs="宋体"/>
                <w:b/>
                <w:sz w:val="18"/>
                <w:szCs w:val="18"/>
                <w:lang w:val="en-US" w:eastAsia="zh-CN"/>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记录唯一标识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sz w:val="18"/>
                <w:szCs w:val="18"/>
                <w:lang w:val="en-US" w:eastAsia="zh-CN"/>
              </w:rPr>
            </w:pPr>
            <w:r>
              <w:rPr>
                <w:rFonts w:hint="eastAsia" w:ascii="宋体" w:hAnsi="宋体" w:eastAsia="宋体" w:cs="宋体"/>
                <w:sz w:val="18"/>
                <w:szCs w:val="18"/>
              </w:rPr>
              <w:t>记录唯一标识是该表的记录唯一标识，本记录的唯一标识，取值为UUID，符合 GB/T17969.8-2010的规定</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且该值与“办件编号”生命周期一致，不允许一条办件生成两个“记录唯一标识”。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333333"/>
                <w:sz w:val="18"/>
                <w:szCs w:val="18"/>
              </w:rPr>
              <w:t>办件编号</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基本编码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CatalogCode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事项的基本目录编码，关联全省事项库</w:t>
            </w:r>
            <w:r>
              <w:rPr>
                <w:rFonts w:hint="eastAsia" w:ascii="宋体" w:hAnsi="宋体" w:eastAsia="宋体" w:cs="宋体"/>
                <w:sz w:val="18"/>
                <w:szCs w:val="18"/>
                <w:lang w:val="en-US" w:eastAsia="zh-CN"/>
              </w:rPr>
              <w:t>中“</w:t>
            </w:r>
            <w:r>
              <w:rPr>
                <w:rFonts w:hint="eastAsia" w:ascii="宋体" w:hAnsi="宋体" w:eastAsia="宋体" w:cs="宋体"/>
                <w:sz w:val="18"/>
                <w:szCs w:val="18"/>
              </w:rPr>
              <w:t>事项基本信息表（ITEM_INF）</w:t>
            </w:r>
            <w:r>
              <w:rPr>
                <w:rFonts w:hint="eastAsia" w:ascii="宋体" w:hAnsi="宋体" w:eastAsia="宋体" w:cs="宋体"/>
                <w:sz w:val="18"/>
                <w:szCs w:val="18"/>
                <w:lang w:val="en-US" w:eastAsia="zh-CN"/>
              </w:rPr>
              <w:t>”</w:t>
            </w:r>
            <w:r>
              <w:rPr>
                <w:rFonts w:hint="eastAsia" w:ascii="宋体" w:hAnsi="宋体" w:eastAsia="宋体" w:cs="宋体"/>
                <w:sz w:val="18"/>
                <w:szCs w:val="18"/>
              </w:rPr>
              <w:t>有效的国家基本编码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CATALOGCODE</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如果全省事项库存在该值必填，反之传NULL</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地方基本编码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LocalCatalogCode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sz w:val="18"/>
                <w:szCs w:val="18"/>
              </w:rPr>
            </w:pPr>
            <w:r>
              <w:rPr>
                <w:rFonts w:hint="eastAsia" w:ascii="宋体" w:hAnsi="宋体" w:eastAsia="宋体" w:cs="宋体"/>
                <w:sz w:val="18"/>
                <w:szCs w:val="18"/>
              </w:rPr>
              <w:t>事项的地方基本目录编码，关联全省事项库</w:t>
            </w:r>
            <w:r>
              <w:rPr>
                <w:rFonts w:hint="eastAsia" w:ascii="宋体" w:hAnsi="宋体" w:eastAsia="宋体" w:cs="宋体"/>
                <w:sz w:val="18"/>
                <w:szCs w:val="18"/>
                <w:lang w:val="en-US" w:eastAsia="zh-CN"/>
              </w:rPr>
              <w:t>中“</w:t>
            </w:r>
            <w:r>
              <w:rPr>
                <w:rFonts w:hint="eastAsia" w:ascii="宋体" w:hAnsi="宋体" w:eastAsia="宋体" w:cs="宋体"/>
                <w:sz w:val="18"/>
                <w:szCs w:val="18"/>
              </w:rPr>
              <w:t>事项基本信息表（ITEM_INF）</w:t>
            </w:r>
            <w:r>
              <w:rPr>
                <w:rFonts w:hint="eastAsia" w:ascii="宋体" w:hAnsi="宋体" w:eastAsia="宋体" w:cs="宋体"/>
                <w:sz w:val="18"/>
                <w:szCs w:val="18"/>
                <w:lang w:val="en-US" w:eastAsia="zh-CN"/>
              </w:rPr>
              <w:t>”</w:t>
            </w:r>
            <w:r>
              <w:rPr>
                <w:rFonts w:hint="eastAsia" w:ascii="宋体" w:hAnsi="宋体" w:eastAsia="宋体" w:cs="宋体"/>
                <w:sz w:val="18"/>
                <w:szCs w:val="18"/>
              </w:rPr>
              <w:t>有效的地方基本目录编码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CATALOG_CODE</w:t>
            </w:r>
            <w:r>
              <w:rPr>
                <w:rFonts w:hint="eastAsia" w:ascii="宋体" w:hAnsi="宋体" w:eastAsia="宋体" w:cs="宋体"/>
                <w:sz w:val="18"/>
                <w:szCs w:val="18"/>
                <w:lang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实施编码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TaskCode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rPr>
            </w:pPr>
            <w:r>
              <w:rPr>
                <w:rFonts w:hint="eastAsia" w:ascii="宋体" w:hAnsi="宋体" w:eastAsia="宋体" w:cs="宋体"/>
                <w:color w:val="000000"/>
                <w:sz w:val="18"/>
                <w:szCs w:val="18"/>
              </w:rPr>
              <w:t>该办件申请的实施编码</w:t>
            </w:r>
            <w:r>
              <w:rPr>
                <w:rFonts w:hint="eastAsia" w:ascii="宋体" w:hAnsi="宋体" w:eastAsia="宋体" w:cs="宋体"/>
                <w:sz w:val="18"/>
                <w:szCs w:val="18"/>
              </w:rPr>
              <w:t>，关联全省事项库</w:t>
            </w:r>
            <w:r>
              <w:rPr>
                <w:rFonts w:hint="eastAsia" w:ascii="宋体" w:hAnsi="宋体" w:eastAsia="宋体" w:cs="宋体"/>
                <w:sz w:val="18"/>
                <w:szCs w:val="18"/>
                <w:lang w:val="en-US" w:eastAsia="zh-CN"/>
              </w:rPr>
              <w:t>中“</w:t>
            </w:r>
            <w:r>
              <w:rPr>
                <w:rFonts w:hint="eastAsia" w:ascii="宋体" w:hAnsi="宋体" w:eastAsia="宋体" w:cs="宋体"/>
                <w:sz w:val="18"/>
                <w:szCs w:val="18"/>
              </w:rPr>
              <w:t>事项基本信息表（ITEM_INF）</w:t>
            </w:r>
            <w:r>
              <w:rPr>
                <w:rFonts w:hint="eastAsia" w:ascii="宋体" w:hAnsi="宋体" w:eastAsia="宋体" w:cs="宋体"/>
                <w:sz w:val="18"/>
                <w:szCs w:val="18"/>
                <w:lang w:val="en-US" w:eastAsia="zh-CN"/>
              </w:rPr>
              <w:t>”</w:t>
            </w:r>
            <w:r>
              <w:rPr>
                <w:rFonts w:hint="eastAsia" w:ascii="宋体" w:hAnsi="宋体" w:eastAsia="宋体" w:cs="宋体"/>
                <w:sz w:val="18"/>
                <w:szCs w:val="18"/>
              </w:rPr>
              <w:t>有效的国家</w:t>
            </w:r>
            <w:r>
              <w:rPr>
                <w:rFonts w:hint="eastAsia" w:ascii="宋体" w:hAnsi="宋体" w:eastAsia="宋体" w:cs="宋体"/>
                <w:color w:val="000000"/>
                <w:sz w:val="18"/>
                <w:szCs w:val="18"/>
              </w:rPr>
              <w:t>实施编</w:t>
            </w:r>
            <w:r>
              <w:rPr>
                <w:rFonts w:hint="eastAsia" w:ascii="宋体" w:hAnsi="宋体" w:eastAsia="宋体" w:cs="宋体"/>
                <w:sz w:val="18"/>
                <w:szCs w:val="18"/>
              </w:rPr>
              <w:t>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TASKCODE</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如果全省事项库存在该值必填，反之传NULL</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地方实施编码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LocalTaskCode </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该办件申请的地方实施编码，用以关联事项信息，关联全省事项库</w:t>
            </w:r>
            <w:r>
              <w:rPr>
                <w:rFonts w:hint="eastAsia" w:ascii="宋体" w:hAnsi="宋体" w:eastAsia="宋体" w:cs="宋体"/>
                <w:color w:val="000000"/>
                <w:sz w:val="18"/>
                <w:szCs w:val="18"/>
                <w:lang w:val="en-US" w:eastAsia="zh-CN"/>
              </w:rPr>
              <w:t>中“</w:t>
            </w:r>
            <w:r>
              <w:rPr>
                <w:rFonts w:hint="eastAsia" w:ascii="宋体" w:hAnsi="宋体" w:eastAsia="宋体" w:cs="宋体"/>
                <w:color w:val="000000"/>
                <w:sz w:val="18"/>
                <w:szCs w:val="18"/>
              </w:rPr>
              <w:t>事项基本信息表（ITEM_INF）</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有效的实施编码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ITEM_CODE</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业务办理项编码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TaskHandleItem</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如果有业务办理项，该项必填，关联全省事项库</w:t>
            </w:r>
            <w:r>
              <w:rPr>
                <w:rFonts w:hint="eastAsia" w:ascii="宋体" w:hAnsi="宋体" w:eastAsia="宋体" w:cs="宋体"/>
                <w:color w:val="000000"/>
                <w:sz w:val="18"/>
                <w:szCs w:val="18"/>
                <w:lang w:val="en-US" w:eastAsia="zh-CN"/>
              </w:rPr>
              <w:t>中“</w:t>
            </w:r>
            <w:r>
              <w:rPr>
                <w:rFonts w:hint="eastAsia" w:ascii="宋体" w:hAnsi="宋体" w:eastAsia="宋体" w:cs="宋体"/>
                <w:color w:val="000000"/>
                <w:sz w:val="18"/>
                <w:szCs w:val="18"/>
              </w:rPr>
              <w:t>事项基本信息表（ITEM_INF）</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有效的业务办理项编码</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TASKHANDLEITEM</w:t>
            </w:r>
            <w:r>
              <w:rPr>
                <w:rFonts w:hint="eastAsia" w:ascii="宋体" w:hAnsi="宋体" w:eastAsia="宋体" w:cs="宋体"/>
                <w:color w:val="000000"/>
                <w:sz w:val="18"/>
                <w:szCs w:val="18"/>
                <w:lang w:eastAsia="zh-CN"/>
              </w:rPr>
              <w:t>）</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如果全省事项库存在该值必填，反之传NULL</w:t>
            </w:r>
            <w:r>
              <w:rPr>
                <w:rFonts w:hint="eastAsia" w:ascii="宋体" w:hAnsi="宋体" w:eastAsia="宋体" w:cs="宋体"/>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事项名称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TaskName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事项清单名称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81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rPr>
                <w:rFonts w:hint="eastAsia" w:ascii="宋体" w:hAnsi="宋体" w:eastAsia="宋体" w:cs="宋体"/>
                <w:sz w:val="18"/>
                <w:szCs w:val="18"/>
              </w:rPr>
            </w:pPr>
            <w:r>
              <w:rPr>
                <w:rFonts w:hint="eastAsia" w:ascii="宋体" w:hAnsi="宋体" w:eastAsia="宋体" w:cs="宋体"/>
                <w:sz w:val="18"/>
                <w:szCs w:val="18"/>
              </w:rPr>
              <w:t>事项版本</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TaskVersion</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default" w:ascii="宋体" w:hAnsi="宋体" w:eastAsia="宋体" w:cs="宋体"/>
                <w:sz w:val="18"/>
                <w:szCs w:val="18"/>
                <w:lang w:val="en-US"/>
              </w:rPr>
              <w:t>int</w:t>
            </w:r>
            <w:r>
              <w:rPr>
                <w:rFonts w:hint="eastAsia" w:ascii="宋体" w:hAnsi="宋体" w:eastAsia="宋体" w:cs="宋体"/>
                <w:color w:val="000000"/>
                <w:sz w:val="18"/>
                <w:szCs w:val="18"/>
              </w:rPr>
              <w:t>(10)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000000"/>
                <w:kern w:val="0"/>
                <w:sz w:val="18"/>
                <w:szCs w:val="18"/>
              </w:rPr>
            </w:pPr>
            <w:r>
              <w:rPr>
                <w:rFonts w:hint="eastAsia" w:ascii="宋体" w:hAnsi="宋体" w:eastAsia="宋体" w:cs="宋体"/>
                <w:color w:val="000000"/>
                <w:sz w:val="18"/>
                <w:szCs w:val="18"/>
              </w:rPr>
              <w:t>该办件申请的事项版本，关联全省事项库</w:t>
            </w:r>
            <w:r>
              <w:rPr>
                <w:rFonts w:hint="eastAsia" w:ascii="宋体" w:hAnsi="宋体" w:eastAsia="宋体" w:cs="宋体"/>
                <w:color w:val="000000"/>
                <w:sz w:val="18"/>
                <w:szCs w:val="18"/>
                <w:lang w:val="en-US" w:eastAsia="zh-CN"/>
              </w:rPr>
              <w:t>中“</w:t>
            </w:r>
            <w:r>
              <w:rPr>
                <w:rFonts w:hint="eastAsia" w:ascii="宋体" w:hAnsi="宋体" w:eastAsia="宋体" w:cs="宋体"/>
                <w:color w:val="000000"/>
                <w:sz w:val="18"/>
                <w:szCs w:val="18"/>
              </w:rPr>
              <w:t>事项基本信息表（ITEM_INF）</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有效的版本号（</w:t>
            </w:r>
            <w:r>
              <w:rPr>
                <w:rFonts w:hint="eastAsia" w:ascii="宋体" w:hAnsi="宋体" w:eastAsia="宋体" w:cs="宋体"/>
                <w:color w:val="000000"/>
                <w:sz w:val="18"/>
                <w:szCs w:val="18"/>
                <w:lang w:val="en-US" w:eastAsia="zh-CN"/>
              </w:rPr>
              <w:t>VERSION</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业务名称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itemNameYw</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根据不同服务业务类型，具体办理时的名称。可以理解为事项别名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法定办理时限</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limitDay</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int</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审批事项的法定办理时限（工作日）。例如：20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填写申请人的名称，如为个人，则填写姓名；如为法人，则填写单位名称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申请人类型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ApplyerType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判断是企业用户还是个人用户。具体值参照代码集“服务对象”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申请人证件类型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ApplyerPageType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varchar(70)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申请人证件类型可多个证件类型组合，用符号“^”隔开。代码集为“证件类型”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申请人证件号码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ApplyerPageCode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申请人证件号码可多个号码组合，用符号“^”隔开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ApplyDate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申请人提交事项申请的时间，格式：yyyy-MM-dd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申请类型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ApplyType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rPr>
              <w:t>标识办件的申请源头，具体值参照代码集“办理形式”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法定代表人</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Legal</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rPr>
              <w:t>申请人证件类型为营业执照或申请人类型为企业法人、事业法人、社会组织法人时，则该要素必填</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联系人/代理人姓名</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333333"/>
                <w:sz w:val="18"/>
                <w:szCs w:val="18"/>
              </w:rPr>
              <w:t>如果无代理人，联系人就是申请人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联系人/代理人证件类型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ContactType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varchar(6)</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具体参照代码集“证件类型”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联系人/代理人证件号码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提供的有效证件的识别号。如身份证号码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联系人手机号码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ContactMobile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varchar(11)</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联系人手机号码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邮编</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ZipCode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varchar(6)</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申请人联系地址对应的邮政编码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通讯地址</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Address</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申请人的联系地址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受理部门</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OrgName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受理部门编码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OrgCode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varchar(18)</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rPr>
              <w:t>区划内实施主体统一社会信用代码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受理人员</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受理时间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AcceptDate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办件受理时间，如果办件被受理该字段必填，格式：yyyy-MM-dd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受理文书编码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AcceptDocNo</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varchar(30)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办件摘要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办件类型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ProjectType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rPr>
              <w:t>具体值参照代码集“办件类型”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承诺办结时间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PromiseDate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lang w:val="en-US" w:eastAsia="zh-CN"/>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对外承诺办结时限，</w:t>
            </w:r>
            <w:r>
              <w:rPr>
                <w:rFonts w:hint="eastAsia" w:ascii="宋体" w:hAnsi="宋体" w:eastAsia="宋体" w:cs="宋体"/>
                <w:sz w:val="18"/>
                <w:szCs w:val="18"/>
              </w:rPr>
              <w:t>格式：yyyy-MM-dd HH:mm:ss</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办件被正式受理后该字段必填。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受理部门行政区划代码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AreaNum</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区分各行政区域受理数据</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按照</w:t>
            </w:r>
            <w:r>
              <w:rPr>
                <w:rFonts w:hint="eastAsia" w:ascii="宋体" w:hAnsi="宋体" w:eastAsia="宋体" w:cs="宋体"/>
                <w:kern w:val="0"/>
                <w:sz w:val="18"/>
                <w:szCs w:val="18"/>
                <w:lang w:val="en-US" w:eastAsia="zh-CN"/>
              </w:rPr>
              <w:t>国家统计局《</w:t>
            </w:r>
            <w:r>
              <w:rPr>
                <w:rFonts w:hint="eastAsia" w:ascii="宋体" w:hAnsi="宋体" w:eastAsia="宋体" w:cs="宋体"/>
                <w:kern w:val="0"/>
                <w:sz w:val="18"/>
                <w:szCs w:val="18"/>
              </w:rPr>
              <w:t>2018年统计用区划代码和城乡划分代码</w:t>
            </w:r>
            <w:r>
              <w:rPr>
                <w:rFonts w:hint="eastAsia" w:ascii="宋体" w:hAnsi="宋体" w:eastAsia="宋体" w:cs="宋体"/>
                <w:kern w:val="0"/>
                <w:sz w:val="18"/>
                <w:szCs w:val="18"/>
                <w:lang w:val="en-US" w:eastAsia="zh-CN"/>
              </w:rPr>
              <w:t>》填写。</w:t>
            </w:r>
            <w:r>
              <w:rPr>
                <w:rFonts w:hint="eastAsia" w:ascii="宋体" w:hAnsi="宋体" w:eastAsia="宋体" w:cs="宋体"/>
                <w:kern w:val="0"/>
                <w:sz w:val="18"/>
                <w:szCs w:val="18"/>
              </w:rPr>
              <w:t>例如：大连市：210200000000；沈阳市和平区210102</w:t>
            </w:r>
            <w:r>
              <w:rPr>
                <w:rFonts w:hint="eastAsia" w:ascii="宋体" w:hAnsi="宋体" w:eastAsia="宋体" w:cs="宋体"/>
                <w:kern w:val="0"/>
                <w:sz w:val="18"/>
                <w:szCs w:val="18"/>
                <w:lang w:val="en-US" w:eastAsia="zh-CN"/>
              </w:rPr>
              <w:t>000000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决定机构</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DecisionDep</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决定机构名称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决定机构行政区划代码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EndAreaNum</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区分各行政区域办结数据</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按照</w:t>
            </w:r>
            <w:r>
              <w:rPr>
                <w:rFonts w:hint="eastAsia" w:ascii="宋体" w:hAnsi="宋体" w:eastAsia="宋体" w:cs="宋体"/>
                <w:kern w:val="0"/>
                <w:sz w:val="18"/>
                <w:szCs w:val="18"/>
                <w:lang w:val="en-US" w:eastAsia="zh-CN"/>
              </w:rPr>
              <w:t>国家统计局《</w:t>
            </w:r>
            <w:r>
              <w:rPr>
                <w:rFonts w:hint="eastAsia" w:ascii="宋体" w:hAnsi="宋体" w:eastAsia="宋体" w:cs="宋体"/>
                <w:kern w:val="0"/>
                <w:sz w:val="18"/>
                <w:szCs w:val="18"/>
              </w:rPr>
              <w:t>2018年统计用区划代码和城乡划分代码</w:t>
            </w:r>
            <w:r>
              <w:rPr>
                <w:rFonts w:hint="eastAsia" w:ascii="宋体" w:hAnsi="宋体" w:eastAsia="宋体" w:cs="宋体"/>
                <w:kern w:val="0"/>
                <w:sz w:val="18"/>
                <w:szCs w:val="18"/>
                <w:lang w:val="en-US" w:eastAsia="zh-CN"/>
              </w:rPr>
              <w:t>》填写。</w:t>
            </w:r>
            <w:r>
              <w:rPr>
                <w:rFonts w:hint="eastAsia" w:ascii="宋体" w:hAnsi="宋体" w:eastAsia="宋体" w:cs="宋体"/>
                <w:kern w:val="0"/>
                <w:sz w:val="18"/>
                <w:szCs w:val="18"/>
              </w:rPr>
              <w:t>例如：大连市：210200000000；沈阳市和平区210102</w:t>
            </w:r>
            <w:r>
              <w:rPr>
                <w:rFonts w:hint="eastAsia" w:ascii="宋体" w:hAnsi="宋体" w:eastAsia="宋体" w:cs="宋体"/>
                <w:kern w:val="0"/>
                <w:sz w:val="18"/>
                <w:szCs w:val="18"/>
                <w:lang w:val="en-US" w:eastAsia="zh-CN"/>
              </w:rPr>
              <w:t>000000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办理状态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HandleState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办件申请当前办理状态，</w:t>
            </w:r>
            <w:r>
              <w:rPr>
                <w:rFonts w:hint="eastAsia" w:ascii="宋体" w:hAnsi="宋体" w:eastAsia="宋体" w:cs="宋体"/>
                <w:color w:val="000000"/>
                <w:kern w:val="0"/>
                <w:sz w:val="18"/>
                <w:szCs w:val="18"/>
              </w:rPr>
              <w:t>具体值参照代码集“办理状态”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入库时间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CreateTime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数据保存到数据库的时间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有效标识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ValidityFlag</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数据更新时间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ExchangeTime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default" w:ascii="宋体" w:hAnsi="宋体" w:eastAsia="宋体" w:cs="宋体"/>
                <w:color w:val="000000"/>
                <w:kern w:val="0"/>
                <w:sz w:val="18"/>
                <w:szCs w:val="18"/>
                <w:lang w:val="en-US" w:eastAsia="zh-CN" w:bidi="ar"/>
              </w:rPr>
              <w:t>42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有无国家编码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Is</w:t>
            </w:r>
            <w:r>
              <w:rPr>
                <w:rFonts w:hint="eastAsia" w:ascii="宋体" w:hAnsi="宋体" w:eastAsia="宋体" w:cs="宋体"/>
                <w:color w:val="000000"/>
                <w:sz w:val="18"/>
                <w:szCs w:val="18"/>
                <w:lang w:val="en-US" w:eastAsia="zh-CN"/>
              </w:rPr>
              <w:t>CityI</w:t>
            </w:r>
            <w:r>
              <w:rPr>
                <w:rFonts w:hint="default" w:ascii="宋体" w:hAnsi="宋体" w:eastAsia="宋体" w:cs="宋体"/>
                <w:color w:val="000000"/>
                <w:sz w:val="18"/>
                <w:szCs w:val="18"/>
                <w:lang w:val="en-US" w:eastAsia="zh-CN"/>
              </w:rPr>
              <w:t>nvolve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w:t>
            </w:r>
            <w:r>
              <w:rPr>
                <w:rFonts w:hint="default" w:ascii="宋体" w:hAnsi="宋体" w:eastAsia="宋体" w:cs="宋体"/>
                <w:color w:val="000000"/>
                <w:sz w:val="18"/>
                <w:szCs w:val="18"/>
                <w:lang w:val="en-US" w:eastAsia="zh-CN"/>
              </w:rPr>
              <w:t>archar(1)</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0有国家编码事项办件，1无国家编码事项办件，默认值0，国家编码是指</w:t>
            </w:r>
            <w:r>
              <w:rPr>
                <w:rFonts w:hint="eastAsia" w:ascii="宋体" w:hAnsi="宋体" w:eastAsia="宋体" w:cs="宋体"/>
                <w:sz w:val="18"/>
                <w:szCs w:val="18"/>
              </w:rPr>
              <w:t>CatalogCode</w:t>
            </w:r>
            <w:r>
              <w:rPr>
                <w:rFonts w:hint="eastAsia" w:ascii="宋体" w:hAnsi="宋体" w:eastAsia="宋体" w:cs="宋体"/>
                <w:sz w:val="18"/>
                <w:szCs w:val="18"/>
                <w:lang w:val="en-US" w:eastAsia="zh-CN"/>
              </w:rPr>
              <w:t>和</w:t>
            </w:r>
            <w:r>
              <w:rPr>
                <w:rFonts w:hint="eastAsia" w:ascii="宋体" w:hAnsi="宋体" w:eastAsia="宋体" w:cs="宋体"/>
                <w:color w:val="000000"/>
                <w:sz w:val="18"/>
                <w:szCs w:val="18"/>
              </w:rPr>
              <w:t>TaskCode</w:t>
            </w:r>
            <w:r>
              <w:rPr>
                <w:rFonts w:hint="eastAsia" w:ascii="宋体" w:hAnsi="宋体" w:eastAsia="宋体" w:cs="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0：代表一体化平台产生的办件数据，1：代表从自建系统汇聚的办件数据。默认值0，该值涉及后期办件相关统计尽量填写。</w:t>
            </w:r>
          </w:p>
        </w:tc>
      </w:tr>
    </w:tbl>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49" w:name="_Toc31158"/>
      <w:r>
        <w:rPr>
          <w:rFonts w:hint="eastAsia" w:ascii="楷体_GB2312" w:hAnsi="楷体_GB2312" w:eastAsia="楷体_GB2312" w:cs="楷体_GB2312"/>
          <w:b w:val="0"/>
          <w:bCs w:val="0"/>
          <w:color w:val="auto"/>
          <w:sz w:val="32"/>
          <w:szCs w:val="32"/>
        </w:rPr>
        <w:t>3.2 办件过程信息表（TAB_PRO_PROCSS）</w:t>
      </w:r>
      <w:bookmarkEnd w:id="49"/>
    </w:p>
    <w:tbl>
      <w:tblPr>
        <w:tblStyle w:val="25"/>
        <w:tblW w:w="526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72"/>
        <w:gridCol w:w="1500"/>
        <w:gridCol w:w="1455"/>
        <w:gridCol w:w="1050"/>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业务动作</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代码集为“业务动作”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办理环节名称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ProcessName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办理处室名称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HandleDeptName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办理人所在处室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办理人姓名</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办理意见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HandleExplain</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环节时限</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nodeLimitTime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int</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该环节的办理时限，单位：天。值分三种情况：</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（1）正常填写时限具体值；</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（2）0：该环节不计时；</w:t>
            </w:r>
          </w:p>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sz w:val="18"/>
                <w:szCs w:val="18"/>
              </w:rPr>
              <w:t>（3）-1：当前环节计时且无时限。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环节开始时间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EventStartTime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该环节办理开始时间。格式：yyyy-MM-dd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环节结束时间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EventEndTime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该环节办理结束时间。格式：yyyy-MM-dd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0" w:name="_Toc11473"/>
      <w:r>
        <w:rPr>
          <w:rFonts w:hint="eastAsia" w:ascii="楷体_GB2312" w:hAnsi="楷体_GB2312" w:eastAsia="楷体_GB2312" w:cs="楷体_GB2312"/>
          <w:b w:val="0"/>
          <w:bCs w:val="0"/>
          <w:color w:val="auto"/>
          <w:sz w:val="32"/>
          <w:szCs w:val="32"/>
        </w:rPr>
        <w:t>3.3 办件结果信息表（TAB_PRO_RESULT）</w:t>
      </w:r>
      <w:bookmarkEnd w:id="50"/>
    </w:p>
    <w:tbl>
      <w:tblPr>
        <w:tblStyle w:val="25"/>
        <w:tblW w:w="526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472"/>
        <w:gridCol w:w="1501"/>
        <w:gridCol w:w="1440"/>
        <w:gridCol w:w="1065"/>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记录唯一标识是该表的记录唯一标识，本记录的唯一标识，取值为UUID，符合 GB/T17969.8-2010的规定</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且该值与“办件编号”生命周期一致，不允许一条办件生成两个“记录唯一标识”。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办结人员姓名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办结时间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ResultDate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办理结果</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代码集为“办理结果”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结果证照名称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ResultCetrName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text</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结果证照名称可填入多个结果证照名称，用符号“^”隔开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结果证照编号</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ResultCertNo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结果证照编号可以多个组合，用符号“^”隔开。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办件结果描述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ResultExplain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是否快递递送结果</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IsDeliveryResults</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代码集为“是否”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满意度</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Satisfaction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代码集为“满意度”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1" w:name="_Toc16749"/>
      <w:r>
        <w:rPr>
          <w:rFonts w:hint="eastAsia" w:ascii="楷体_GB2312" w:hAnsi="楷体_GB2312" w:eastAsia="楷体_GB2312" w:cs="楷体_GB2312"/>
          <w:b w:val="0"/>
          <w:bCs w:val="0"/>
          <w:color w:val="auto"/>
          <w:sz w:val="32"/>
          <w:szCs w:val="32"/>
        </w:rPr>
        <w:t>3.4 特别程序信息表（TAB_PRO_SPECIALPROCEDURE）</w:t>
      </w:r>
      <w:bookmarkEnd w:id="51"/>
    </w:p>
    <w:tbl>
      <w:tblPr>
        <w:tblStyle w:val="25"/>
        <w:tblW w:w="5267"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72"/>
        <w:gridCol w:w="1500"/>
        <w:gridCol w:w="1440"/>
        <w:gridCol w:w="1065"/>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特别程序种类</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种类包括延长审批和除延长审批之外的情况（如书面审查、实地核查、招标与拍卖、检验、检测、检疫、鉴定、考试、考核；专家评审、技术审查、听证、听取利害关系人意见、集体审查、法律法规或规章规定的其他审查方式等）。代码集为“特别程序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特别程序种类名称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特别程序开始时间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SpecialTime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特别程序启动理由或依据</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SpecialReason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申请人</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ApplyerUserName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特别程序结束时间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EndTime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特别程序结果</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特别程序办理意见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SpecialExplain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办理人</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13</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16</w:t>
            </w:r>
          </w:p>
        </w:tc>
        <w:tc>
          <w:tcPr>
            <w:tcW w:w="81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2" w:name="_Toc18753"/>
      <w:r>
        <w:rPr>
          <w:rFonts w:hint="eastAsia" w:ascii="楷体_GB2312" w:hAnsi="楷体_GB2312" w:eastAsia="楷体_GB2312" w:cs="楷体_GB2312"/>
          <w:b w:val="0"/>
          <w:bCs w:val="0"/>
          <w:color w:val="auto"/>
          <w:sz w:val="32"/>
          <w:szCs w:val="32"/>
        </w:rPr>
        <w:t>3.5 材料目录信息表（TAB_PRO_MATERIAL）</w:t>
      </w:r>
      <w:bookmarkEnd w:id="52"/>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70"/>
        <w:gridCol w:w="1502"/>
        <w:gridCol w:w="1440"/>
        <w:gridCol w:w="106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材料名称</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MaterialName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收取方式</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GetType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代码集为“收取方式”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收取数量</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GetNum</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记录所收取申请材料的数量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收取时间</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CollectTime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时间格式：yyyy-mm-dd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附件名称</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MaterialAttachName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有效标识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3" w:name="_Toc12922"/>
      <w:r>
        <w:rPr>
          <w:rFonts w:hint="eastAsia" w:ascii="楷体_GB2312" w:hAnsi="楷体_GB2312" w:eastAsia="楷体_GB2312" w:cs="楷体_GB2312"/>
          <w:b w:val="0"/>
          <w:bCs w:val="0"/>
          <w:color w:val="auto"/>
          <w:sz w:val="32"/>
          <w:szCs w:val="32"/>
        </w:rPr>
        <w:t>3.6 目录附件信息表（TAB_MATERIAL_DOC_INFO）</w:t>
      </w:r>
      <w:bookmarkEnd w:id="53"/>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70"/>
        <w:gridCol w:w="1500"/>
        <w:gridCol w:w="1440"/>
        <w:gridCol w:w="106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333333"/>
                <w:sz w:val="18"/>
                <w:szCs w:val="18"/>
              </w:rPr>
              <w:t>办件编号</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000000"/>
                <w:kern w:val="0"/>
                <w:sz w:val="18"/>
                <w:szCs w:val="18"/>
              </w:rPr>
              <w:t>材料目录信息表ID</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Re_RowGuid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关联“材料目录信息表”中</w:t>
            </w:r>
            <w:r>
              <w:rPr>
                <w:rFonts w:hint="eastAsia" w:ascii="宋体" w:hAnsi="宋体" w:eastAsia="宋体" w:cs="宋体"/>
                <w:sz w:val="18"/>
                <w:szCs w:val="18"/>
              </w:rPr>
              <w:t>RowGuid</w:t>
            </w:r>
            <w:r>
              <w:rPr>
                <w:rFonts w:hint="eastAsia" w:ascii="宋体" w:hAnsi="宋体" w:eastAsia="宋体" w:cs="宋体"/>
                <w:color w:val="000000"/>
                <w:kern w:val="0"/>
                <w:sz w:val="18"/>
                <w:szCs w:val="18"/>
              </w:rPr>
              <w:t>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附件名称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AttachmentName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varchar(512)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附件的文件名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附件类型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varchar(64)</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附件的文件类型，如：jpg,pdf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sz w:val="18"/>
                <w:szCs w:val="18"/>
              </w:rPr>
              <w:t>附件存储位置</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AttStoragePath</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0，数据库存储</w:t>
            </w:r>
          </w:p>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1，其他存储系统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附件内容</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AttachmentContent</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longblob</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color w:val="000000"/>
                <w:sz w:val="18"/>
                <w:szCs w:val="18"/>
              </w:rPr>
              <w:t>附件存储位置</w:t>
            </w:r>
            <w:r>
              <w:rPr>
                <w:rFonts w:hint="eastAsia" w:ascii="宋体" w:hAnsi="宋体" w:eastAsia="宋体" w:cs="宋体"/>
                <w:sz w:val="18"/>
                <w:szCs w:val="18"/>
              </w:rPr>
              <w:t>为0时，此项必填。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附件下载地址</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AttachmentPath</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如果没有附件实体，可以上传附件互联网下载地址。</w:t>
            </w:r>
            <w:r>
              <w:rPr>
                <w:rFonts w:hint="eastAsia" w:ascii="宋体" w:hAnsi="宋体" w:eastAsia="宋体" w:cs="宋体"/>
                <w:color w:val="000000"/>
                <w:sz w:val="18"/>
                <w:szCs w:val="18"/>
              </w:rPr>
              <w:t>附件存储位置</w:t>
            </w:r>
            <w:r>
              <w:rPr>
                <w:rFonts w:hint="eastAsia" w:ascii="宋体" w:hAnsi="宋体" w:eastAsia="宋体" w:cs="宋体"/>
                <w:sz w:val="18"/>
                <w:szCs w:val="18"/>
              </w:rPr>
              <w:t>为1时，此项必填。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4" w:name="_Toc16286"/>
      <w:r>
        <w:rPr>
          <w:rFonts w:hint="eastAsia" w:ascii="楷体_GB2312" w:hAnsi="楷体_GB2312" w:eastAsia="楷体_GB2312" w:cs="楷体_GB2312"/>
          <w:b w:val="0"/>
          <w:bCs w:val="0"/>
          <w:color w:val="auto"/>
          <w:sz w:val="32"/>
          <w:szCs w:val="32"/>
        </w:rPr>
        <w:t>3.7 批复基本信息表（TAB_PRO_REPLY）</w:t>
      </w:r>
      <w:bookmarkEnd w:id="54"/>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69"/>
        <w:gridCol w:w="1503"/>
        <w:gridCol w:w="1440"/>
        <w:gridCol w:w="106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结果文件类型</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CertType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“01”：证照</w:t>
            </w:r>
          </w:p>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“02”：批复文件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批复日期或证书生效日期</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ApprovalDate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事项办结（通过）时必填。格式为：yyyy-mm-dd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批复文号或证书编号</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ApprovalNumber</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varchar(64)</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事项办结（通过）时必填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批复文件标题或证书名称</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ApprovalTitle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varchar(256)</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事项办结（通过）时必填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批复文件有效期限或证书失效日期</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ValidityDate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事项办结（通过），并且有期限的事项时必填。格式为：yyyy-MM-dd，如果无有效期，请填写9999-01-01。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varchar(4000)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办理结果意见等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kern w:val="0"/>
                <w:sz w:val="18"/>
                <w:szCs w:val="18"/>
              </w:rPr>
              <w:t>当证书类型为“证照”时，需上传以下字段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证书级别</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CertLevel</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发证机关</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ConferDept</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发证日期</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ConferDate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格式为</w:t>
            </w:r>
            <w:r>
              <w:rPr>
                <w:rFonts w:hint="eastAsia" w:ascii="宋体" w:hAnsi="宋体" w:eastAsia="宋体" w:cs="宋体"/>
                <w:color w:val="000000"/>
                <w:sz w:val="18"/>
                <w:szCs w:val="18"/>
              </w:rPr>
              <w:t>“</w:t>
            </w:r>
            <w:r>
              <w:rPr>
                <w:rFonts w:hint="eastAsia" w:ascii="宋体" w:hAnsi="宋体" w:eastAsia="宋体" w:cs="宋体"/>
                <w:sz w:val="18"/>
                <w:szCs w:val="18"/>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持证单位或个人身份识别码类型</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CardType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varchar(6)</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具体参照代码集“</w:t>
            </w:r>
            <w:r>
              <w:rPr>
                <w:rFonts w:hint="eastAsia" w:ascii="宋体" w:hAnsi="宋体" w:eastAsia="宋体" w:cs="宋体"/>
                <w:sz w:val="18"/>
                <w:szCs w:val="18"/>
                <w:lang w:val="en-US" w:eastAsia="zh-CN"/>
              </w:rPr>
              <w:t>证件类型</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13</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持证单位或个人身份识别码</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AppPersonCard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根据选择的身份识别码类型填写对应的识别码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持证单位或个人</w:t>
            </w:r>
            <w:r>
              <w:rPr>
                <w:rFonts w:hint="eastAsia" w:ascii="宋体" w:hAnsi="宋体" w:eastAsia="宋体" w:cs="宋体"/>
                <w:color w:val="000000"/>
                <w:sz w:val="18"/>
                <w:szCs w:val="18"/>
              </w:rPr>
              <w:t>名称</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AppPersonName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varchar(60)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证照照面信息描述</w:t>
            </w:r>
          </w:p>
        </w:tc>
        <w:tc>
          <w:tcPr>
            <w:tcW w:w="836" w:type="pct"/>
            <w:tcBorders>
              <w:top w:val="single" w:color="auto" w:sz="4" w:space="0"/>
              <w:left w:val="single" w:color="auto" w:sz="4" w:space="0"/>
              <w:bottom w:val="single" w:color="auto" w:sz="4" w:space="0"/>
              <w:right w:val="single" w:color="auto" w:sz="4" w:space="0"/>
            </w:tcBorders>
            <w:vAlign w:val="center"/>
          </w:tcPr>
          <w:p>
            <w:pPr>
              <w:widowControl/>
              <w:spacing w:after="135" w:line="240" w:lineRule="auto"/>
              <w:rPr>
                <w:rFonts w:hint="eastAsia" w:ascii="宋体" w:hAnsi="宋体" w:eastAsia="宋体" w:cs="宋体"/>
                <w:sz w:val="18"/>
                <w:szCs w:val="18"/>
              </w:rPr>
            </w:pPr>
            <w:r>
              <w:rPr>
                <w:rFonts w:hint="eastAsia" w:ascii="宋体" w:hAnsi="宋体" w:eastAsia="宋体" w:cs="宋体"/>
                <w:sz w:val="18"/>
                <w:szCs w:val="18"/>
              </w:rPr>
              <w:t>CertDescribe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varchar(4000)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证照照面信息描述，格式为json字符串。例如：</w:t>
            </w:r>
          </w:p>
          <w:p>
            <w:pPr>
              <w:spacing w:line="240" w:lineRule="auto"/>
              <w:rPr>
                <w:rFonts w:hint="eastAsia" w:ascii="宋体" w:hAnsi="宋体" w:eastAsia="宋体" w:cs="宋体"/>
                <w:sz w:val="18"/>
                <w:szCs w:val="18"/>
              </w:rPr>
            </w:pPr>
            <w:r>
              <w:rPr>
                <w:rFonts w:hint="eastAsia" w:ascii="宋体" w:hAnsi="宋体" w:eastAsia="宋体" w:cs="宋体"/>
                <w:sz w:val="18"/>
                <w:szCs w:val="18"/>
              </w:rPr>
              <w:t>{</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"证照名称":"生产许可证",</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"证照编号":"20171012001",</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"企业名称":"XX公司",</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"企业地址":"沈阳市皇姑区崇山东路19号",</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"生产范围":"饲料添加剂"，</w:t>
            </w:r>
          </w:p>
          <w:p>
            <w:pPr>
              <w:spacing w:line="240" w:lineRule="auto"/>
              <w:rPr>
                <w:rFonts w:hint="eastAsia" w:ascii="宋体" w:hAnsi="宋体" w:eastAsia="宋体" w:cs="宋体"/>
                <w:sz w:val="18"/>
                <w:szCs w:val="18"/>
              </w:rPr>
            </w:pPr>
            <w:r>
              <w:rPr>
                <w:rFonts w:hint="eastAsia" w:ascii="宋体" w:hAnsi="宋体" w:eastAsia="宋体" w:cs="宋体"/>
                <w:sz w:val="18"/>
                <w:szCs w:val="18"/>
              </w:rPr>
              <w:t xml:space="preserve">    ......</w:t>
            </w:r>
          </w:p>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16</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17</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18</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19</w:t>
            </w:r>
          </w:p>
        </w:tc>
        <w:tc>
          <w:tcPr>
            <w:tcW w:w="817"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6"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8"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5" w:name="_Toc7417"/>
      <w:r>
        <w:rPr>
          <w:rFonts w:hint="eastAsia" w:ascii="楷体_GB2312" w:hAnsi="楷体_GB2312" w:eastAsia="楷体_GB2312" w:cs="楷体_GB2312"/>
          <w:b w:val="0"/>
          <w:bCs w:val="0"/>
          <w:color w:val="auto"/>
          <w:sz w:val="32"/>
          <w:szCs w:val="32"/>
        </w:rPr>
        <w:t>3.8 批复附件信息表（TAB_PRO_REPLY_DOC）</w:t>
      </w:r>
      <w:bookmarkEnd w:id="55"/>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70"/>
        <w:gridCol w:w="1500"/>
        <w:gridCol w:w="1440"/>
        <w:gridCol w:w="1063"/>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333333"/>
                <w:sz w:val="18"/>
                <w:szCs w:val="18"/>
              </w:rPr>
              <w:t>办件编号</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000000"/>
                <w:kern w:val="0"/>
                <w:sz w:val="18"/>
                <w:szCs w:val="18"/>
              </w:rPr>
              <w:t>批复基本信息ID</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Re_RowGuid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关联“批复基本信息表”中</w:t>
            </w:r>
            <w:r>
              <w:rPr>
                <w:rFonts w:hint="eastAsia" w:ascii="宋体" w:hAnsi="宋体" w:eastAsia="宋体" w:cs="宋体"/>
                <w:sz w:val="18"/>
                <w:szCs w:val="18"/>
              </w:rPr>
              <w:t>RowGuid</w:t>
            </w:r>
            <w:r>
              <w:rPr>
                <w:rFonts w:hint="eastAsia" w:ascii="宋体" w:hAnsi="宋体" w:eastAsia="宋体" w:cs="宋体"/>
                <w:color w:val="000000"/>
                <w:kern w:val="0"/>
                <w:sz w:val="18"/>
                <w:szCs w:val="18"/>
              </w:rPr>
              <w:t>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附件名称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AttachmentName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varchar(512)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kern w:val="0"/>
                <w:sz w:val="18"/>
                <w:szCs w:val="18"/>
              </w:rPr>
              <w:t>附件的文件名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附件类型</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varchar(64)</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kern w:val="0"/>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附件的文件类型，如：jpg,pdf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sz w:val="18"/>
                <w:szCs w:val="18"/>
              </w:rPr>
              <w:t>附件存储位置</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AttStoragePath</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0，数据库存储</w:t>
            </w:r>
          </w:p>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1，其他存储系统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附件内容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AttachmentContent</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longblob</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color w:val="000000"/>
                <w:sz w:val="18"/>
                <w:szCs w:val="18"/>
              </w:rPr>
              <w:t>附件存储位置</w:t>
            </w:r>
            <w:r>
              <w:rPr>
                <w:rFonts w:hint="eastAsia" w:ascii="宋体" w:hAnsi="宋体" w:eastAsia="宋体" w:cs="宋体"/>
                <w:sz w:val="18"/>
                <w:szCs w:val="18"/>
              </w:rPr>
              <w:t>为0时，此项必填。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附件下载地址</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AttachmentPath</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如果没有附件实体，可以上传附件互联网下载地址。</w:t>
            </w:r>
            <w:r>
              <w:rPr>
                <w:rFonts w:hint="eastAsia" w:ascii="宋体" w:hAnsi="宋体" w:eastAsia="宋体" w:cs="宋体"/>
                <w:color w:val="000000"/>
                <w:sz w:val="18"/>
                <w:szCs w:val="18"/>
              </w:rPr>
              <w:t>附件存储位置</w:t>
            </w:r>
            <w:r>
              <w:rPr>
                <w:rFonts w:hint="eastAsia" w:ascii="宋体" w:hAnsi="宋体" w:eastAsia="宋体" w:cs="宋体"/>
                <w:sz w:val="18"/>
                <w:szCs w:val="18"/>
              </w:rPr>
              <w:t>为1时，此项必填。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6" w:name="_Toc6405"/>
      <w:r>
        <w:rPr>
          <w:rFonts w:hint="eastAsia" w:ascii="楷体_GB2312" w:hAnsi="楷体_GB2312" w:eastAsia="楷体_GB2312" w:cs="楷体_GB2312"/>
          <w:b w:val="0"/>
          <w:bCs w:val="0"/>
          <w:color w:val="auto"/>
          <w:sz w:val="32"/>
          <w:szCs w:val="32"/>
        </w:rPr>
        <w:t>3.9 补正日志信息表（TAB_SUPPLY_LOG）</w:t>
      </w:r>
      <w:bookmarkEnd w:id="56"/>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70"/>
        <w:gridCol w:w="1500"/>
        <w:gridCol w:w="1440"/>
        <w:gridCol w:w="1063"/>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申报事项唯一标识。行政区划代码（6）-地方基本目录编码（12）-年月日时分秒毫秒（17）。例如：210000-0100001001-20180323155259002。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办理环节名称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ProcessName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办理处室名称</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HandleDeptName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办理人所在处室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办理人姓名</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办理意见</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HandleExplain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环节开始时间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EventStartTime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该环节办理开始时间。格式：yyyy-MM-dd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环节结束时间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EventEndTime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sz w:val="18"/>
                <w:szCs w:val="18"/>
                <w:lang w:val="en-US" w:eastAsia="zh-CN"/>
              </w:rPr>
            </w:pPr>
            <w:r>
              <w:rPr>
                <w:rFonts w:hint="eastAsia" w:ascii="宋体" w:hAnsi="宋体" w:eastAsia="宋体" w:cs="宋体"/>
                <w:sz w:val="18"/>
                <w:szCs w:val="18"/>
              </w:rPr>
              <w:t>该环节办理结束时间。格式：yyyy-MM-dd HH:mm:ss</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补正结束时该字段必填。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10</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取数据标识</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UpdateSign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是否获取前置机数据完成标识。 0表示未获取，1表示已获取。默认0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取数据时间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UpdateDate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从前置机获取数据的时间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13</w:t>
            </w:r>
          </w:p>
        </w:tc>
        <w:tc>
          <w:tcPr>
            <w:tcW w:w="81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4"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7" w:name="_Toc16696"/>
      <w:bookmarkStart w:id="58" w:name="_Toc5744"/>
      <w:r>
        <w:rPr>
          <w:rFonts w:hint="eastAsia" w:ascii="楷体_GB2312" w:hAnsi="楷体_GB2312" w:eastAsia="楷体_GB2312" w:cs="楷体_GB2312"/>
          <w:b w:val="0"/>
          <w:bCs w:val="0"/>
          <w:color w:val="auto"/>
          <w:sz w:val="32"/>
          <w:szCs w:val="32"/>
        </w:rPr>
        <w:t>3.1</w:t>
      </w:r>
      <w:r>
        <w:rPr>
          <w:rFonts w:hint="eastAsia" w:ascii="楷体_GB2312" w:hAnsi="楷体_GB2312" w:eastAsia="楷体_GB2312" w:cs="楷体_GB2312"/>
          <w:b w:val="0"/>
          <w:bCs w:val="0"/>
          <w:color w:val="auto"/>
          <w:sz w:val="32"/>
          <w:szCs w:val="32"/>
          <w:lang w:val="en-US" w:eastAsia="zh-CN"/>
        </w:rPr>
        <w:t>0共享</w:t>
      </w:r>
      <w:r>
        <w:rPr>
          <w:rFonts w:hint="eastAsia" w:ascii="楷体_GB2312" w:hAnsi="楷体_GB2312" w:eastAsia="楷体_GB2312" w:cs="楷体_GB2312"/>
          <w:b w:val="0"/>
          <w:bCs w:val="0"/>
          <w:color w:val="auto"/>
          <w:sz w:val="32"/>
          <w:szCs w:val="32"/>
        </w:rPr>
        <w:t>办件基本信息表（TAB_PRO_ACCEPT</w:t>
      </w:r>
      <w:r>
        <w:rPr>
          <w:rFonts w:hint="eastAsia" w:ascii="楷体_GB2312" w:hAnsi="楷体_GB2312" w:eastAsia="楷体_GB2312" w:cs="楷体_GB2312"/>
          <w:b w:val="0"/>
          <w:bCs w:val="0"/>
          <w:color w:val="auto"/>
          <w:sz w:val="32"/>
          <w:szCs w:val="32"/>
          <w:lang w:val="en-US" w:eastAsia="zh-CN"/>
        </w:rPr>
        <w:t>_SEND</w:t>
      </w:r>
      <w:r>
        <w:rPr>
          <w:rFonts w:hint="eastAsia" w:ascii="楷体_GB2312" w:hAnsi="楷体_GB2312" w:eastAsia="楷体_GB2312" w:cs="楷体_GB2312"/>
          <w:b w:val="0"/>
          <w:bCs w:val="0"/>
          <w:color w:val="auto"/>
          <w:sz w:val="32"/>
          <w:szCs w:val="32"/>
        </w:rPr>
        <w:t>）</w:t>
      </w:r>
      <w:bookmarkEnd w:id="57"/>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1500"/>
        <w:gridCol w:w="1439"/>
        <w:gridCol w:w="1062"/>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记录唯一标识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333333"/>
                <w:sz w:val="18"/>
                <w:szCs w:val="18"/>
              </w:rPr>
              <w:t>办件编号</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基本编码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CatalogCode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国家基本编码。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地方基本编码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LocalCatalogCode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rPr>
              <w:t>地方基本目录基本编码</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实施编码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TaskCode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sz w:val="18"/>
                <w:szCs w:val="18"/>
              </w:rPr>
              <w:t>国家</w:t>
            </w:r>
            <w:r>
              <w:rPr>
                <w:rFonts w:hint="eastAsia" w:ascii="宋体" w:hAnsi="宋体" w:eastAsia="宋体" w:cs="宋体"/>
                <w:color w:val="000000"/>
                <w:sz w:val="18"/>
                <w:szCs w:val="18"/>
              </w:rPr>
              <w:t>实施编码</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地方实施编码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LocalTaskCode </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地方实施编码</w:t>
            </w:r>
            <w:r>
              <w:rPr>
                <w:rFonts w:hint="eastAsia" w:ascii="宋体" w:hAnsi="宋体" w:eastAsia="宋体" w:cs="宋体"/>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业务办理项编码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TaskHandleItem</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业务办理项编码</w:t>
            </w:r>
            <w:r>
              <w:rPr>
                <w:rFonts w:hint="eastAsia" w:ascii="宋体" w:hAnsi="宋体" w:eastAsia="宋体" w:cs="宋体"/>
                <w:color w:val="00000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事项名称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TaskName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kern w:val="0"/>
                <w:sz w:val="18"/>
                <w:szCs w:val="18"/>
              </w:rPr>
              <w:t>政务服务事项的具体名称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6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uto"/>
              <w:rPr>
                <w:rFonts w:hint="eastAsia" w:ascii="宋体" w:hAnsi="宋体" w:eastAsia="宋体" w:cs="宋体"/>
                <w:sz w:val="18"/>
                <w:szCs w:val="18"/>
              </w:rPr>
            </w:pPr>
            <w:r>
              <w:rPr>
                <w:rFonts w:hint="eastAsia" w:ascii="宋体" w:hAnsi="宋体" w:eastAsia="宋体" w:cs="宋体"/>
                <w:sz w:val="18"/>
                <w:szCs w:val="18"/>
              </w:rPr>
              <w:t>事项版本</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TaskVersion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color w:val="000000"/>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业务名称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itemNameYw</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color w:val="000000"/>
                <w:sz w:val="18"/>
                <w:szCs w:val="18"/>
              </w:rPr>
              <w:t>(1000)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根据不同服务业务类型，具体办理时的名称。可以理解为事项别名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法定办理时限</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limitDay</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int</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审批事项的法定办理时限（工作日）。例如：20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申请人类型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ApplyerType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具体值参照代码集“服务对象”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申请人证件类型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ApplyerPageType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varchar(70)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申请人证件类型可多个证件类型组合，用符号“^”隔开。代码集为“证件类型”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申请人证件号码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ApplyerPageCode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申请人证件号码可多个号码组合，用符号“^”隔开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申请人提交事项申请的时间，格式：yyyy-MM-dd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申请类型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rPr>
              <w:t>标识办件的申请源头，具体值参照代码集“办理形式”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法定代表人</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Legal</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lang w:val="en-US" w:eastAsia="zh-CN"/>
              </w:rPr>
            </w:pPr>
            <w:r>
              <w:rPr>
                <w:rFonts w:hint="eastAsia" w:ascii="宋体" w:hAnsi="宋体" w:eastAsia="宋体" w:cs="宋体"/>
                <w:sz w:val="18"/>
                <w:szCs w:val="18"/>
              </w:rPr>
              <w:t>申请人证件类型为营业执照或申请人类型为企业法人、事业法人、社会组织法人时，则该要素必填</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联系人/代理人姓名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联系人/代理人证件类型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varchar(6)</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具体参照代码集“证件类型”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联系人/代理人证件号码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ContactCode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联系人手机号码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ContactMobile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varchar(11)</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邮编</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ZipCode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varchar(6)</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通讯地址</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Address</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受理部门</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OrgName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受理部门编码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OrgCode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kern w:val="0"/>
                <w:sz w:val="18"/>
                <w:szCs w:val="18"/>
              </w:rPr>
              <w:t>varchar(18)</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kern w:val="0"/>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kern w:val="0"/>
                <w:sz w:val="18"/>
                <w:szCs w:val="18"/>
              </w:rPr>
              <w:t>区划内实施主体统一社会信用代码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受理人员</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受理时间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AcceptDate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办件受理时间，如果办件被受理该字段必填，格式：yyyy-MM-dd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受理文书编码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AcceptDocNo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varchar(30)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办件摘要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kern w:val="0"/>
                <w:sz w:val="18"/>
                <w:szCs w:val="18"/>
              </w:rPr>
              <w:t>办件类型</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ProjectType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color w:val="000000"/>
                <w:kern w:val="0"/>
                <w:sz w:val="18"/>
                <w:szCs w:val="18"/>
              </w:rPr>
              <w:t>具体值参照代码集“办件类型”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承诺办结时间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PromiseDate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对外承诺办结时限，</w:t>
            </w: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受理部门行政区划代码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AreaNum</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区分各行政区域受理数据</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按照</w:t>
            </w:r>
            <w:r>
              <w:rPr>
                <w:rFonts w:hint="eastAsia" w:ascii="宋体" w:hAnsi="宋体" w:eastAsia="宋体" w:cs="宋体"/>
                <w:kern w:val="0"/>
                <w:sz w:val="18"/>
                <w:szCs w:val="18"/>
                <w:lang w:val="en-US" w:eastAsia="zh-CN"/>
              </w:rPr>
              <w:t>国家统计局《</w:t>
            </w:r>
            <w:r>
              <w:rPr>
                <w:rFonts w:hint="eastAsia" w:ascii="宋体" w:hAnsi="宋体" w:eastAsia="宋体" w:cs="宋体"/>
                <w:kern w:val="0"/>
                <w:sz w:val="18"/>
                <w:szCs w:val="18"/>
              </w:rPr>
              <w:t>2018年统计用区划代码和城乡划分代码</w:t>
            </w:r>
            <w:r>
              <w:rPr>
                <w:rFonts w:hint="eastAsia" w:ascii="宋体" w:hAnsi="宋体" w:eastAsia="宋体" w:cs="宋体"/>
                <w:kern w:val="0"/>
                <w:sz w:val="18"/>
                <w:szCs w:val="18"/>
                <w:lang w:val="en-US" w:eastAsia="zh-CN"/>
              </w:rPr>
              <w:t>》填写。</w:t>
            </w:r>
            <w:r>
              <w:rPr>
                <w:rFonts w:hint="eastAsia" w:ascii="宋体" w:hAnsi="宋体" w:eastAsia="宋体" w:cs="宋体"/>
                <w:kern w:val="0"/>
                <w:sz w:val="18"/>
                <w:szCs w:val="18"/>
              </w:rPr>
              <w:t>例如：大连市：210200000000；沈阳市和平区210102</w:t>
            </w:r>
            <w:r>
              <w:rPr>
                <w:rFonts w:hint="eastAsia" w:ascii="宋体" w:hAnsi="宋体" w:eastAsia="宋体" w:cs="宋体"/>
                <w:kern w:val="0"/>
                <w:sz w:val="18"/>
                <w:szCs w:val="18"/>
                <w:lang w:val="en-US" w:eastAsia="zh-CN"/>
              </w:rPr>
              <w:t>000000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决定机构</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DecisionDep</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决定机构名称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决定机构行政区划代码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EndAreaNum</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区分各行政区域办结数据</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按照</w:t>
            </w:r>
            <w:r>
              <w:rPr>
                <w:rFonts w:hint="eastAsia" w:ascii="宋体" w:hAnsi="宋体" w:eastAsia="宋体" w:cs="宋体"/>
                <w:kern w:val="0"/>
                <w:sz w:val="18"/>
                <w:szCs w:val="18"/>
                <w:lang w:val="en-US" w:eastAsia="zh-CN"/>
              </w:rPr>
              <w:t>国家统计局《</w:t>
            </w:r>
            <w:r>
              <w:rPr>
                <w:rFonts w:hint="eastAsia" w:ascii="宋体" w:hAnsi="宋体" w:eastAsia="宋体" w:cs="宋体"/>
                <w:kern w:val="0"/>
                <w:sz w:val="18"/>
                <w:szCs w:val="18"/>
              </w:rPr>
              <w:t>2018年统计用区划代码和城乡划分代码</w:t>
            </w:r>
            <w:r>
              <w:rPr>
                <w:rFonts w:hint="eastAsia" w:ascii="宋体" w:hAnsi="宋体" w:eastAsia="宋体" w:cs="宋体"/>
                <w:kern w:val="0"/>
                <w:sz w:val="18"/>
                <w:szCs w:val="18"/>
                <w:lang w:val="en-US" w:eastAsia="zh-CN"/>
              </w:rPr>
              <w:t>》填写。</w:t>
            </w:r>
            <w:r>
              <w:rPr>
                <w:rFonts w:hint="eastAsia" w:ascii="宋体" w:hAnsi="宋体" w:eastAsia="宋体" w:cs="宋体"/>
                <w:kern w:val="0"/>
                <w:sz w:val="18"/>
                <w:szCs w:val="18"/>
              </w:rPr>
              <w:t>例如：大连市：210200000000；沈阳市和平区210102</w:t>
            </w:r>
            <w:r>
              <w:rPr>
                <w:rFonts w:hint="eastAsia" w:ascii="宋体" w:hAnsi="宋体" w:eastAsia="宋体" w:cs="宋体"/>
                <w:kern w:val="0"/>
                <w:sz w:val="18"/>
                <w:szCs w:val="18"/>
                <w:lang w:val="en-US" w:eastAsia="zh-CN"/>
              </w:rPr>
              <w:t>000000</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办理状态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HandleState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varchar(5)</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办件申请当前办理状态，</w:t>
            </w:r>
            <w:r>
              <w:rPr>
                <w:rFonts w:hint="eastAsia" w:ascii="宋体" w:hAnsi="宋体" w:eastAsia="宋体" w:cs="宋体"/>
                <w:color w:val="000000"/>
                <w:kern w:val="0"/>
                <w:sz w:val="18"/>
                <w:szCs w:val="18"/>
              </w:rPr>
              <w:t>具体值参照代码集“办理状态”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入库时间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CreateTime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kern w:val="0"/>
                <w:sz w:val="18"/>
                <w:szCs w:val="18"/>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kern w:val="0"/>
                <w:sz w:val="18"/>
                <w:szCs w:val="18"/>
              </w:rPr>
              <w:t>数据保存到数据库的时间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有效标识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kern w:val="0"/>
                <w:sz w:val="18"/>
                <w:szCs w:val="18"/>
              </w:rPr>
            </w:pPr>
            <w:r>
              <w:rPr>
                <w:rFonts w:hint="eastAsia" w:ascii="宋体" w:hAnsi="宋体" w:eastAsia="宋体" w:cs="宋体"/>
                <w:sz w:val="18"/>
                <w:szCs w:val="18"/>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kern w:val="0"/>
                <w:sz w:val="18"/>
                <w:szCs w:val="18"/>
              </w:rPr>
            </w:pPr>
            <w:r>
              <w:rPr>
                <w:rFonts w:hint="eastAsia" w:ascii="宋体" w:hAnsi="宋体" w:eastAsia="宋体" w:cs="宋体"/>
                <w:sz w:val="18"/>
                <w:szCs w:val="18"/>
              </w:rPr>
              <w:t>数据有效标识：0无效；1有效</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默认值1</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数据更新时间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同步类型</w:t>
            </w:r>
          </w:p>
        </w:tc>
        <w:tc>
          <w:tcPr>
            <w:tcW w:w="83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Cd_operation</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varchar(2)</w:t>
            </w:r>
          </w:p>
        </w:tc>
        <w:tc>
          <w:tcPr>
            <w:tcW w:w="5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I-插入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U-更新</w:t>
            </w:r>
          </w:p>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D-删除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同步时间</w:t>
            </w:r>
          </w:p>
        </w:tc>
        <w:tc>
          <w:tcPr>
            <w:tcW w:w="8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Cd_time</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批次号</w:t>
            </w:r>
          </w:p>
        </w:tc>
        <w:tc>
          <w:tcPr>
            <w:tcW w:w="8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Cd_batch</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w:t>
            </w:r>
            <w:r>
              <w:rPr>
                <w:rFonts w:hint="eastAsia" w:ascii="宋体" w:hAnsi="宋体" w:eastAsia="宋体" w:cs="宋体"/>
                <w:sz w:val="18"/>
                <w:szCs w:val="18"/>
                <w:lang w:val="en-US" w:eastAsia="zh-CN"/>
              </w:rPr>
              <w:t>3</w:t>
            </w:r>
            <w:r>
              <w:rPr>
                <w:rFonts w:hint="eastAsia" w:ascii="宋体" w:hAnsi="宋体" w:eastAsia="宋体" w:cs="宋体"/>
                <w:sz w:val="18"/>
                <w:szCs w:val="18"/>
              </w:rPr>
              <w:t>2)</w:t>
            </w:r>
          </w:p>
        </w:tc>
        <w:tc>
          <w:tcPr>
            <w:tcW w:w="59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每次交换应唯一，用于数据对账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varchar(3)</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由三位数字组成。其中，第1位填写：0或者1，0代表中央业务指导（实施）部门，1代表地方。当第1位填写0时，第2、3位填写“中央业务指导（实施）部门代码”代码集中对应的代码；当第1位填写1时，第2、3位填写 “行政区划代码”代码集中对应的代码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SystemNo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垂管业务系统代码由2位中央业务指导部门代码+3位流水号组成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45</w:t>
            </w:r>
          </w:p>
        </w:tc>
        <w:tc>
          <w:tcPr>
            <w:tcW w:w="768"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状态查询地址</w:t>
            </w:r>
          </w:p>
        </w:tc>
        <w:tc>
          <w:tcPr>
            <w:tcW w:w="835"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S</w:t>
            </w:r>
            <w:r>
              <w:rPr>
                <w:rFonts w:ascii="宋体" w:hAnsi="宋体" w:eastAsia="宋体"/>
                <w:color w:val="000000"/>
                <w:sz w:val="18"/>
                <w:szCs w:val="18"/>
              </w:rPr>
              <w:t>tatusUrl</w:t>
            </w:r>
          </w:p>
        </w:tc>
        <w:tc>
          <w:tcPr>
            <w:tcW w:w="801"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用于查询办件进度信息的地址，需与国家政务服务平台实现用户信息互认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行政区划代码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AreaNo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varchar(6)</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数据产生地区的6位行政区划代码（省市县）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备用字段1</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Reserve01</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备用字段2</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Reserve02</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备用字段3</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Reserve03</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备用字段4</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Reserve04</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varchar(1000)</w:t>
            </w:r>
          </w:p>
        </w:tc>
        <w:tc>
          <w:tcPr>
            <w:tcW w:w="59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bl>
    <w:p/>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59" w:name="_Toc10640"/>
      <w:r>
        <w:rPr>
          <w:rFonts w:hint="eastAsia" w:ascii="楷体_GB2312" w:hAnsi="楷体_GB2312" w:eastAsia="楷体_GB2312" w:cs="楷体_GB2312"/>
          <w:b w:val="0"/>
          <w:bCs w:val="0"/>
          <w:color w:val="auto"/>
          <w:sz w:val="32"/>
          <w:szCs w:val="32"/>
        </w:rPr>
        <w:t>3.</w:t>
      </w:r>
      <w:r>
        <w:rPr>
          <w:rFonts w:hint="eastAsia" w:ascii="楷体_GB2312" w:hAnsi="楷体_GB2312" w:eastAsia="楷体_GB2312" w:cs="楷体_GB2312"/>
          <w:b w:val="0"/>
          <w:bCs w:val="0"/>
          <w:color w:val="auto"/>
          <w:sz w:val="32"/>
          <w:szCs w:val="32"/>
          <w:lang w:val="en-US" w:eastAsia="zh-CN"/>
        </w:rPr>
        <w:t>11共享</w:t>
      </w:r>
      <w:r>
        <w:rPr>
          <w:rFonts w:hint="eastAsia" w:ascii="楷体_GB2312" w:hAnsi="楷体_GB2312" w:eastAsia="楷体_GB2312" w:cs="楷体_GB2312"/>
          <w:b w:val="0"/>
          <w:bCs w:val="0"/>
          <w:color w:val="auto"/>
          <w:sz w:val="32"/>
          <w:szCs w:val="32"/>
        </w:rPr>
        <w:t>办件过程信息表（TAB_PRO_PROCSS</w:t>
      </w:r>
      <w:r>
        <w:rPr>
          <w:rFonts w:hint="eastAsia" w:ascii="楷体_GB2312" w:hAnsi="楷体_GB2312" w:eastAsia="楷体_GB2312" w:cs="楷体_GB2312"/>
          <w:b w:val="0"/>
          <w:bCs w:val="0"/>
          <w:color w:val="auto"/>
          <w:sz w:val="32"/>
          <w:szCs w:val="32"/>
          <w:lang w:val="en-US" w:eastAsia="zh-CN"/>
        </w:rPr>
        <w:t>_SEND</w:t>
      </w:r>
      <w:r>
        <w:rPr>
          <w:rFonts w:hint="eastAsia" w:ascii="楷体_GB2312" w:hAnsi="楷体_GB2312" w:eastAsia="楷体_GB2312" w:cs="楷体_GB2312"/>
          <w:b w:val="0"/>
          <w:bCs w:val="0"/>
          <w:color w:val="auto"/>
          <w:sz w:val="32"/>
          <w:szCs w:val="32"/>
        </w:rPr>
        <w:t>）</w:t>
      </w:r>
      <w:bookmarkEnd w:id="59"/>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80"/>
        <w:gridCol w:w="1501"/>
        <w:gridCol w:w="1440"/>
        <w:gridCol w:w="106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业务动作</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代码集为“业务动作”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办理环节名称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ProcessName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办理处室名称</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HandleDeptName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办理人所在处室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办理人姓名</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办理意见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HandleExplain</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环节时限</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nodeLimitTime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int</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该环节的办理时限，单位：天。值分三种情况：</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（1）正常填写时限具体值；</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（2）0：该环节不计时；</w:t>
            </w:r>
          </w:p>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sz w:val="18"/>
                <w:szCs w:val="18"/>
              </w:rPr>
              <w:t>（3）-1：当前环节计时且无时限。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环节开始时间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EventStartTime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该环节办理开始时间。格式：yyyy-MM-dd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环节结束时间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EventEndTime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该环节办理结束时间。格式：yyyy-MM-dd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同步类型</w:t>
            </w:r>
          </w:p>
        </w:tc>
        <w:tc>
          <w:tcPr>
            <w:tcW w:w="83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Cd_operation</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varchar(2)</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I-插入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U-更新</w:t>
            </w:r>
          </w:p>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D-删除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同步时间</w:t>
            </w:r>
          </w:p>
        </w:tc>
        <w:tc>
          <w:tcPr>
            <w:tcW w:w="8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Cd_time</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批次号</w:t>
            </w:r>
          </w:p>
        </w:tc>
        <w:tc>
          <w:tcPr>
            <w:tcW w:w="8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Cd_batch</w:t>
            </w:r>
          </w:p>
        </w:tc>
        <w:tc>
          <w:tcPr>
            <w:tcW w:w="80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w:t>
            </w:r>
            <w:r>
              <w:rPr>
                <w:rFonts w:hint="eastAsia" w:ascii="宋体" w:hAnsi="宋体" w:eastAsia="宋体" w:cs="宋体"/>
                <w:sz w:val="18"/>
                <w:szCs w:val="18"/>
                <w:lang w:val="en-US" w:eastAsia="zh-CN"/>
              </w:rPr>
              <w:t>3</w:t>
            </w:r>
            <w:r>
              <w:rPr>
                <w:rFonts w:hint="eastAsia" w:ascii="宋体" w:hAnsi="宋体" w:eastAsia="宋体" w:cs="宋体"/>
                <w:sz w:val="18"/>
                <w:szCs w:val="18"/>
              </w:rPr>
              <w:t>2)</w:t>
            </w:r>
          </w:p>
        </w:tc>
        <w:tc>
          <w:tcPr>
            <w:tcW w:w="59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每次交换应唯一，用于数据对账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varchar(3)</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由三位数字组成。其中，第1位填写：0或者1，0代表中央业务指导（实施）部门，1代表地方。当第1位填写0时，第2、3位填写“中央业务指导（实施）部门代码”代码集中对应的代码；当第1位填写1时，第2、3位填写 “行政区划代码”代码集中对应的代码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SystemNo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垂管业务系统代码由2位中央业务指导部门代码+3位流水号组成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19</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行政区划代码</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AreaNo</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varchar(6)</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数据产生地区的6位行政区划代码（省市县）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备用字段1</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Reserve01</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备用字段2</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Reserve02</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备用字段3</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Reserve03</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23</w:t>
            </w:r>
          </w:p>
        </w:tc>
        <w:tc>
          <w:tcPr>
            <w:tcW w:w="768"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备用字段4</w:t>
            </w:r>
          </w:p>
        </w:tc>
        <w:tc>
          <w:tcPr>
            <w:tcW w:w="835"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Reserve04</w:t>
            </w:r>
          </w:p>
        </w:tc>
        <w:tc>
          <w:tcPr>
            <w:tcW w:w="80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varchar(1000)</w:t>
            </w:r>
          </w:p>
        </w:tc>
        <w:tc>
          <w:tcPr>
            <w:tcW w:w="59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71"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0" w:name="_Toc27617"/>
      <w:r>
        <w:rPr>
          <w:rFonts w:hint="eastAsia" w:ascii="楷体_GB2312" w:hAnsi="楷体_GB2312" w:eastAsia="楷体_GB2312" w:cs="楷体_GB2312"/>
          <w:b w:val="0"/>
          <w:bCs w:val="0"/>
          <w:color w:val="auto"/>
          <w:sz w:val="32"/>
          <w:szCs w:val="32"/>
        </w:rPr>
        <w:t>3.</w:t>
      </w:r>
      <w:r>
        <w:rPr>
          <w:rFonts w:hint="eastAsia" w:ascii="楷体_GB2312" w:hAnsi="楷体_GB2312" w:eastAsia="楷体_GB2312" w:cs="楷体_GB2312"/>
          <w:b w:val="0"/>
          <w:bCs w:val="0"/>
          <w:color w:val="auto"/>
          <w:sz w:val="32"/>
          <w:szCs w:val="32"/>
          <w:lang w:val="en-US" w:eastAsia="zh-CN"/>
        </w:rPr>
        <w:t>12共享</w:t>
      </w:r>
      <w:r>
        <w:rPr>
          <w:rFonts w:hint="eastAsia" w:ascii="楷体_GB2312" w:hAnsi="楷体_GB2312" w:eastAsia="楷体_GB2312" w:cs="楷体_GB2312"/>
          <w:b w:val="0"/>
          <w:bCs w:val="0"/>
          <w:color w:val="auto"/>
          <w:sz w:val="32"/>
          <w:szCs w:val="32"/>
        </w:rPr>
        <w:t>办件结果信息表（TAB_PRO_RESULT</w:t>
      </w:r>
      <w:r>
        <w:rPr>
          <w:rFonts w:hint="eastAsia" w:ascii="楷体_GB2312" w:hAnsi="楷体_GB2312" w:eastAsia="楷体_GB2312" w:cs="楷体_GB2312"/>
          <w:b w:val="0"/>
          <w:bCs w:val="0"/>
          <w:color w:val="auto"/>
          <w:sz w:val="32"/>
          <w:szCs w:val="32"/>
          <w:lang w:val="en-US" w:eastAsia="zh-CN"/>
        </w:rPr>
        <w:t>_SEND</w:t>
      </w:r>
      <w:r>
        <w:rPr>
          <w:rFonts w:hint="eastAsia" w:ascii="楷体_GB2312" w:hAnsi="楷体_GB2312" w:eastAsia="楷体_GB2312" w:cs="楷体_GB2312"/>
          <w:b w:val="0"/>
          <w:bCs w:val="0"/>
          <w:color w:val="auto"/>
          <w:sz w:val="32"/>
          <w:szCs w:val="32"/>
        </w:rPr>
        <w:t>）</w:t>
      </w:r>
      <w:bookmarkEnd w:id="60"/>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5"/>
        <w:gridCol w:w="1515"/>
        <w:gridCol w:w="1439"/>
        <w:gridCol w:w="106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办结人员姓名</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办结时间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ResultDate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办理结果</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ResultType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代码集为“办理结果”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结果证照名称</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ResultCetrName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text</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结果证照名称可填入多个结果证照名称，用符号“^”隔开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结果证照编号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ResultCet</w:t>
            </w:r>
            <w:r>
              <w:rPr>
                <w:rFonts w:hint="default" w:ascii="宋体" w:hAnsi="宋体" w:eastAsia="宋体" w:cs="宋体"/>
                <w:sz w:val="18"/>
                <w:szCs w:val="18"/>
                <w:lang w:val="en-US"/>
              </w:rPr>
              <w:t>r</w:t>
            </w:r>
            <w:r>
              <w:rPr>
                <w:rFonts w:hint="eastAsia" w:ascii="宋体" w:hAnsi="宋体" w:eastAsia="宋体" w:cs="宋体"/>
                <w:sz w:val="18"/>
                <w:szCs w:val="18"/>
              </w:rPr>
              <w:t>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结果证照编号可以多个组合，用符号“^”隔开。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办件结果描述</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ResultExplain</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是否快递递送结果</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IsDeliveryResults</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代码集为“是否”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满意度</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Satisfaction</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rPr>
              <w:t>代码集为“满意度”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同步类型</w:t>
            </w:r>
          </w:p>
        </w:tc>
        <w:tc>
          <w:tcPr>
            <w:tcW w:w="843"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Cd_operation</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I-插入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U-更新</w:t>
            </w:r>
          </w:p>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D-删除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同步时间</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Cd_time</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批次号</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Cd_batch</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w:t>
            </w:r>
            <w:r>
              <w:rPr>
                <w:rFonts w:hint="eastAsia" w:ascii="宋体" w:hAnsi="宋体" w:eastAsia="宋体" w:cs="宋体"/>
                <w:sz w:val="18"/>
                <w:szCs w:val="18"/>
                <w:lang w:val="en-US" w:eastAsia="zh-CN"/>
              </w:rPr>
              <w:t>3</w:t>
            </w:r>
            <w:r>
              <w:rPr>
                <w:rFonts w:hint="eastAsia" w:ascii="宋体" w:hAnsi="宋体" w:eastAsia="宋体" w:cs="宋体"/>
                <w:sz w:val="18"/>
                <w:szCs w:val="18"/>
              </w:rPr>
              <w:t>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每次交换应唯一，用于数据对账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varchar(3)</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由三位数字组成。其中，第1位填写：0或者1，0代表中央业务指导（实施）部门，1代表地方。当第1位填写0时，第2、3位填写“中央业务指导（实施）部门代码”代码集中对应的代码；当第1位填写1时，第2、3位填写 “行政区划代码”代码集中对应的代码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SystemNo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垂管业务系统代码由2位中央业务指导部门代码+3位流水号组成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行政区划代码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AreaNo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varchar(6)</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数据产生地区的6位行政区划代码（省市县）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备用字段1</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Reserve01</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备用字段2</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Reserve02</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备用字段3</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Reserve03</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备用字段4</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Reserve04</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1" w:name="_Toc6222"/>
      <w:r>
        <w:rPr>
          <w:rFonts w:hint="eastAsia" w:ascii="楷体_GB2312" w:hAnsi="楷体_GB2312" w:eastAsia="楷体_GB2312" w:cs="楷体_GB2312"/>
          <w:b w:val="0"/>
          <w:bCs w:val="0"/>
          <w:color w:val="auto"/>
          <w:sz w:val="32"/>
          <w:szCs w:val="32"/>
        </w:rPr>
        <w:t>3.</w:t>
      </w:r>
      <w:r>
        <w:rPr>
          <w:rFonts w:hint="eastAsia" w:ascii="楷体_GB2312" w:hAnsi="楷体_GB2312" w:eastAsia="楷体_GB2312" w:cs="楷体_GB2312"/>
          <w:b w:val="0"/>
          <w:bCs w:val="0"/>
          <w:color w:val="auto"/>
          <w:sz w:val="32"/>
          <w:szCs w:val="32"/>
          <w:lang w:val="en-US" w:eastAsia="zh-CN"/>
        </w:rPr>
        <w:t>13共享</w:t>
      </w:r>
      <w:r>
        <w:rPr>
          <w:rFonts w:hint="eastAsia" w:ascii="楷体_GB2312" w:hAnsi="楷体_GB2312" w:eastAsia="楷体_GB2312" w:cs="楷体_GB2312"/>
          <w:b w:val="0"/>
          <w:bCs w:val="0"/>
          <w:color w:val="auto"/>
          <w:sz w:val="32"/>
          <w:szCs w:val="32"/>
        </w:rPr>
        <w:t>特别程序信息表（TAB_PRO_SPECIALPROCEDURE</w:t>
      </w:r>
      <w:r>
        <w:rPr>
          <w:rFonts w:hint="eastAsia" w:ascii="楷体_GB2312" w:hAnsi="楷体_GB2312" w:eastAsia="楷体_GB2312" w:cs="楷体_GB2312"/>
          <w:b w:val="0"/>
          <w:bCs w:val="0"/>
          <w:color w:val="auto"/>
          <w:sz w:val="32"/>
          <w:szCs w:val="32"/>
          <w:lang w:val="en-US" w:eastAsia="zh-CN"/>
        </w:rPr>
        <w:t>_SEND</w:t>
      </w:r>
      <w:r>
        <w:rPr>
          <w:rFonts w:hint="eastAsia" w:ascii="楷体_GB2312" w:hAnsi="楷体_GB2312" w:eastAsia="楷体_GB2312" w:cs="楷体_GB2312"/>
          <w:b w:val="0"/>
          <w:bCs w:val="0"/>
          <w:color w:val="auto"/>
          <w:sz w:val="32"/>
          <w:szCs w:val="32"/>
        </w:rPr>
        <w:t>）</w:t>
      </w:r>
      <w:bookmarkEnd w:id="61"/>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5"/>
        <w:gridCol w:w="1515"/>
        <w:gridCol w:w="1439"/>
        <w:gridCol w:w="106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特别程序种类</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SpecialType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种类包括延长审批和除延长审批之外的情况（如书面审查、实地核查、招标与拍卖、检验、检测、检疫、鉴定、考试、考核；专家评审、技术审查、听证、听取利害关系人意见、集体审查、法律法规或规章规定的其他审查方式等）。代码集为“特别程序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特别程序种类名称</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特别程序开始时间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SpecialTime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特别程序启动理由或依据</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SpecialReason</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申请人</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ApplyerUserName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特别程序结束时间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EndTime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sz w:val="18"/>
                <w:szCs w:val="18"/>
              </w:rPr>
              <w:t>格式：yyyy-MM-dd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特别程序结果</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Result</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特别程序办理意见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SpecialExplain</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办理人</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HandleUser</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备注</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Remark</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13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有效标识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同步类型</w:t>
            </w:r>
          </w:p>
        </w:tc>
        <w:tc>
          <w:tcPr>
            <w:tcW w:w="843"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Cd_operation</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I-插入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U-更新</w:t>
            </w:r>
          </w:p>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D-删除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同步时间</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Cd_time</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批次号</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Cd_batch</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w:t>
            </w:r>
            <w:r>
              <w:rPr>
                <w:rFonts w:hint="eastAsia" w:ascii="宋体" w:hAnsi="宋体" w:eastAsia="宋体" w:cs="宋体"/>
                <w:sz w:val="18"/>
                <w:szCs w:val="18"/>
                <w:lang w:val="en-US" w:eastAsia="zh-CN"/>
              </w:rPr>
              <w:t>3</w:t>
            </w:r>
            <w:r>
              <w:rPr>
                <w:rFonts w:hint="eastAsia" w:ascii="宋体" w:hAnsi="宋体" w:eastAsia="宋体" w:cs="宋体"/>
                <w:sz w:val="18"/>
                <w:szCs w:val="18"/>
              </w:rPr>
              <w:t>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每次交换应唯一，用于数据对账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varchar(3)</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由三位数字组成。其中，第1位填写：0或者1，0代表中央业务指导（实施）部门，1代表地方。当第1位填写0时，第2、3位填写“中央业务指导（实施）部门代码”代码集中对应的代码；当第1位填写1时，第2、3位填写 “行政区划代码”代码集中对应的代码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SystemNo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垂管业务系统代码由2位中央业务指导部门代码+3位流水号组成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行政区划代码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AreaNo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varchar(6)</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数据产生地区的6位行政区划代码（省市县）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备用字段1</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Reserve01</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备用字段2</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Reserve02</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备用字段3</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Reserve03</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备用字段4</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Reserve04</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2" w:name="_Toc18583"/>
      <w:r>
        <w:rPr>
          <w:rFonts w:hint="eastAsia" w:ascii="楷体_GB2312" w:hAnsi="楷体_GB2312" w:eastAsia="楷体_GB2312" w:cs="楷体_GB2312"/>
          <w:b w:val="0"/>
          <w:bCs w:val="0"/>
          <w:color w:val="auto"/>
          <w:sz w:val="32"/>
          <w:szCs w:val="32"/>
        </w:rPr>
        <w:t>3.</w:t>
      </w:r>
      <w:r>
        <w:rPr>
          <w:rFonts w:hint="eastAsia" w:ascii="楷体_GB2312" w:hAnsi="楷体_GB2312" w:eastAsia="楷体_GB2312" w:cs="楷体_GB2312"/>
          <w:b w:val="0"/>
          <w:bCs w:val="0"/>
          <w:color w:val="auto"/>
          <w:sz w:val="32"/>
          <w:szCs w:val="32"/>
          <w:lang w:val="en-US" w:eastAsia="zh-CN"/>
        </w:rPr>
        <w:t>14共享</w:t>
      </w:r>
      <w:r>
        <w:rPr>
          <w:rFonts w:hint="eastAsia" w:ascii="楷体_GB2312" w:hAnsi="楷体_GB2312" w:eastAsia="楷体_GB2312" w:cs="楷体_GB2312"/>
          <w:b w:val="0"/>
          <w:bCs w:val="0"/>
          <w:color w:val="auto"/>
          <w:sz w:val="32"/>
          <w:szCs w:val="32"/>
        </w:rPr>
        <w:t>材料目录信息表（TAB_PRO_MATERIAL</w:t>
      </w:r>
      <w:r>
        <w:rPr>
          <w:rFonts w:hint="eastAsia" w:ascii="楷体_GB2312" w:hAnsi="楷体_GB2312" w:eastAsia="楷体_GB2312" w:cs="楷体_GB2312"/>
          <w:b w:val="0"/>
          <w:bCs w:val="0"/>
          <w:color w:val="auto"/>
          <w:sz w:val="32"/>
          <w:szCs w:val="32"/>
          <w:lang w:val="en-US" w:eastAsia="zh-CN"/>
        </w:rPr>
        <w:t>_SEND</w:t>
      </w:r>
      <w:r>
        <w:rPr>
          <w:rFonts w:hint="eastAsia" w:ascii="楷体_GB2312" w:hAnsi="楷体_GB2312" w:eastAsia="楷体_GB2312" w:cs="楷体_GB2312"/>
          <w:b w:val="0"/>
          <w:bCs w:val="0"/>
          <w:color w:val="auto"/>
          <w:sz w:val="32"/>
          <w:szCs w:val="32"/>
        </w:rPr>
        <w:t>）</w:t>
      </w:r>
      <w:bookmarkEnd w:id="62"/>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5"/>
        <w:gridCol w:w="1515"/>
        <w:gridCol w:w="1439"/>
        <w:gridCol w:w="106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 xml:space="preserve">记录唯一标识是该表的记录唯一标识，本记录的唯一标识，取值为UUID，符合 GB/T </w:t>
            </w:r>
          </w:p>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17969.8-2010的规定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rPr>
            </w:pPr>
            <w:r>
              <w:rPr>
                <w:rFonts w:hint="eastAsia" w:ascii="宋体" w:hAnsi="宋体" w:eastAsia="宋体" w:cs="宋体"/>
                <w:color w:val="333333"/>
                <w:sz w:val="18"/>
                <w:szCs w:val="18"/>
              </w:rPr>
              <w:t>办件编号</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ProjectNo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rPr>
              <w:t>申报事项唯一标识。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材料名称</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MaterialName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varchar(200)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收取方式</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GetType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代码集为“收取方式”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rPr>
              <w:t>收取数量</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GetNum</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记录所收取申请材料的数量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收取时间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CollectTime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时间格式：yyyy-mm-dd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7</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附件名称</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MaterialAttachName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备注</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Remark</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有效标识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ValidityFlag</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数据有效标识：0无效；1有效。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10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ExchangeTime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数据更新的时间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11</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同步类型</w:t>
            </w:r>
          </w:p>
        </w:tc>
        <w:tc>
          <w:tcPr>
            <w:tcW w:w="843"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Cd_operation</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I-插入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U-更新</w:t>
            </w:r>
          </w:p>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D-删除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12</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同步时间</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Cd_time</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13</w:t>
            </w: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批次号</w:t>
            </w:r>
          </w:p>
        </w:tc>
        <w:tc>
          <w:tcPr>
            <w:tcW w:w="843"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eastAsia="宋体"/>
                <w:color w:val="000000"/>
                <w:sz w:val="18"/>
                <w:szCs w:val="18"/>
              </w:rPr>
              <w:t>Cd_batch</w:t>
            </w:r>
          </w:p>
        </w:tc>
        <w:tc>
          <w:tcPr>
            <w:tcW w:w="800"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sz w:val="18"/>
                <w:szCs w:val="18"/>
              </w:rPr>
              <w:t>varchar(</w:t>
            </w:r>
            <w:r>
              <w:rPr>
                <w:rFonts w:hint="eastAsia" w:ascii="宋体" w:hAnsi="宋体" w:eastAsia="宋体" w:cs="宋体"/>
                <w:sz w:val="18"/>
                <w:szCs w:val="18"/>
                <w:lang w:val="en-US" w:eastAsia="zh-CN"/>
              </w:rPr>
              <w:t>3</w:t>
            </w:r>
            <w:r>
              <w:rPr>
                <w:rFonts w:hint="eastAsia" w:ascii="宋体" w:hAnsi="宋体" w:eastAsia="宋体" w:cs="宋体"/>
                <w:sz w:val="18"/>
                <w:szCs w:val="18"/>
              </w:rPr>
              <w:t>2)</w:t>
            </w:r>
          </w:p>
        </w:tc>
        <w:tc>
          <w:tcPr>
            <w:tcW w:w="592"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rPr>
              <w:t>每次交换应唯一，用于数据对账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DataSource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varchar(3)</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来源由三位数字组成。其中，第1位填写：0或者1，0代表中央业务指导（实施）部门，1代表地方。当第1位填写0时，第2、3位填写“中央业务指导（实施）部门代码”代码集中对应的代码；当第1位填写1时，第2、3位填写 “行政区划代码”代码集中对应的代码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15</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SystemNo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垂管业务系统代码由2位中央业务指导部门代码+3位流水号组成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行政区划代码</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AreaNo</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varchar(6)</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数据产生地区的6位行政区划代码（省市县）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17</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备用字段1</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Reserve01</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18</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备用字段2</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Reserve02</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19</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备用字段3</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Reserve03</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varchar(500)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20</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备用字段4</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Reserve04</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varchar(1000)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lang w:val="en-US" w:eastAsia="zh-CN"/>
              </w:rPr>
            </w:pP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lang w:val="en-US" w:eastAsia="zh-CN"/>
              </w:rPr>
            </w:pP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3" w:name="_Toc10237"/>
      <w:r>
        <w:rPr>
          <w:rFonts w:hint="eastAsia" w:ascii="楷体_GB2312" w:hAnsi="楷体_GB2312" w:eastAsia="楷体_GB2312" w:cs="楷体_GB2312"/>
          <w:b w:val="0"/>
          <w:bCs w:val="0"/>
          <w:color w:val="auto"/>
          <w:sz w:val="32"/>
          <w:szCs w:val="32"/>
        </w:rPr>
        <w:t>3.</w:t>
      </w:r>
      <w:r>
        <w:rPr>
          <w:rFonts w:hint="eastAsia" w:ascii="楷体_GB2312" w:hAnsi="楷体_GB2312" w:eastAsia="楷体_GB2312" w:cs="楷体_GB2312"/>
          <w:b w:val="0"/>
          <w:bCs w:val="0"/>
          <w:color w:val="auto"/>
          <w:sz w:val="32"/>
          <w:szCs w:val="32"/>
          <w:lang w:val="en-US" w:eastAsia="zh-CN"/>
        </w:rPr>
        <w:t>15问题日志</w:t>
      </w:r>
      <w:r>
        <w:rPr>
          <w:rFonts w:hint="eastAsia" w:ascii="楷体_GB2312" w:hAnsi="楷体_GB2312" w:eastAsia="楷体_GB2312" w:cs="楷体_GB2312"/>
          <w:b w:val="0"/>
          <w:bCs w:val="0"/>
          <w:color w:val="auto"/>
          <w:sz w:val="32"/>
          <w:szCs w:val="32"/>
        </w:rPr>
        <w:t>信息表（</w:t>
      </w:r>
      <w:r>
        <w:rPr>
          <w:rFonts w:hint="eastAsia" w:ascii="楷体_GB2312" w:hAnsi="楷体_GB2312" w:eastAsia="楷体_GB2312" w:cs="楷体_GB2312"/>
          <w:b w:val="0"/>
          <w:bCs w:val="0"/>
          <w:color w:val="auto"/>
          <w:sz w:val="32"/>
          <w:szCs w:val="32"/>
          <w:lang w:val="en-US" w:eastAsia="zh-CN"/>
        </w:rPr>
        <w:t>DN</w:t>
      </w:r>
      <w:r>
        <w:rPr>
          <w:rFonts w:hint="eastAsia" w:ascii="楷体_GB2312" w:hAnsi="楷体_GB2312" w:eastAsia="楷体_GB2312" w:cs="楷体_GB2312"/>
          <w:b w:val="0"/>
          <w:bCs w:val="0"/>
          <w:color w:val="auto"/>
          <w:sz w:val="32"/>
          <w:szCs w:val="32"/>
        </w:rPr>
        <w:t>_</w:t>
      </w:r>
      <w:r>
        <w:rPr>
          <w:rFonts w:hint="eastAsia" w:ascii="楷体_GB2312" w:hAnsi="楷体_GB2312" w:eastAsia="楷体_GB2312" w:cs="楷体_GB2312"/>
          <w:b w:val="0"/>
          <w:bCs w:val="0"/>
          <w:color w:val="auto"/>
          <w:sz w:val="32"/>
          <w:szCs w:val="32"/>
          <w:lang w:val="en-US" w:eastAsia="zh-CN"/>
        </w:rPr>
        <w:t>AUDIT</w:t>
      </w:r>
      <w:r>
        <w:rPr>
          <w:rFonts w:hint="eastAsia" w:ascii="楷体_GB2312" w:hAnsi="楷体_GB2312" w:eastAsia="楷体_GB2312" w:cs="楷体_GB2312"/>
          <w:b w:val="0"/>
          <w:bCs w:val="0"/>
          <w:color w:val="auto"/>
          <w:sz w:val="32"/>
          <w:szCs w:val="32"/>
        </w:rPr>
        <w:t>_</w:t>
      </w:r>
      <w:r>
        <w:rPr>
          <w:rFonts w:hint="eastAsia" w:ascii="楷体_GB2312" w:hAnsi="楷体_GB2312" w:eastAsia="楷体_GB2312" w:cs="楷体_GB2312"/>
          <w:b w:val="0"/>
          <w:bCs w:val="0"/>
          <w:color w:val="auto"/>
          <w:sz w:val="32"/>
          <w:szCs w:val="32"/>
          <w:lang w:val="en-US" w:eastAsia="zh-CN"/>
        </w:rPr>
        <w:t>ABNORMAL</w:t>
      </w:r>
      <w:r>
        <w:rPr>
          <w:rFonts w:hint="eastAsia" w:ascii="楷体_GB2312" w:hAnsi="楷体_GB2312" w:eastAsia="楷体_GB2312" w:cs="楷体_GB2312"/>
          <w:b w:val="0"/>
          <w:bCs w:val="0"/>
          <w:color w:val="auto"/>
          <w:sz w:val="32"/>
          <w:szCs w:val="32"/>
        </w:rPr>
        <w:t>）</w:t>
      </w:r>
      <w:bookmarkEnd w:id="63"/>
    </w:p>
    <w:tbl>
      <w:tblPr>
        <w:tblStyle w:val="25"/>
        <w:tblW w:w="5266" w:type="pct"/>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65"/>
        <w:gridCol w:w="1515"/>
        <w:gridCol w:w="1439"/>
        <w:gridCol w:w="106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数据采集项</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字段名</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数据类型</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是否必填</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sz w:val="18"/>
                <w:szCs w:val="18"/>
              </w:rPr>
            </w:pPr>
            <w:r>
              <w:rPr>
                <w:rFonts w:hint="eastAsia" w:ascii="宋体" w:hAnsi="宋体" w:eastAsia="宋体" w:cs="宋体"/>
                <w:b/>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记录唯一标识</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ID</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bigint</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lang w:eastAsia="zh-CN"/>
              </w:rPr>
            </w:pPr>
            <w:r>
              <w:rPr>
                <w:rFonts w:hint="eastAsia" w:ascii="宋体" w:hAnsi="宋体" w:eastAsia="宋体" w:cs="宋体"/>
                <w:sz w:val="18"/>
                <w:szCs w:val="18"/>
              </w:rPr>
              <w:t>记录唯一标识是该表的记录唯一标识</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2</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问题ID</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RowGuid</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varchar(50)</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18"/>
                <w:szCs w:val="18"/>
              </w:rPr>
            </w:pPr>
            <w:r>
              <w:rPr>
                <w:rFonts w:hint="eastAsia" w:ascii="宋体" w:hAnsi="宋体" w:eastAsia="宋体" w:cs="宋体"/>
                <w:sz w:val="18"/>
                <w:szCs w:val="18"/>
                <w:lang w:val="en-US" w:eastAsia="zh-CN"/>
              </w:rPr>
              <w:t>关联未校核通过记录所在表的“</w:t>
            </w:r>
            <w:r>
              <w:rPr>
                <w:rFonts w:hint="eastAsia" w:ascii="宋体" w:hAnsi="宋体" w:eastAsia="宋体" w:cs="宋体"/>
                <w:sz w:val="18"/>
                <w:szCs w:val="18"/>
              </w:rPr>
              <w:t>记录唯一标识</w:t>
            </w:r>
            <w:r>
              <w:rPr>
                <w:rFonts w:hint="eastAsia" w:ascii="宋体" w:hAnsi="宋体" w:eastAsia="宋体" w:cs="宋体"/>
                <w:sz w:val="18"/>
                <w:szCs w:val="18"/>
                <w:lang w:val="en-US" w:eastAsia="zh-CN"/>
              </w:rPr>
              <w:t>”</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问题表名</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TableName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sz w:val="18"/>
                <w:szCs w:val="18"/>
              </w:rPr>
            </w:pPr>
            <w:r>
              <w:rPr>
                <w:rFonts w:hint="eastAsia" w:ascii="宋体" w:hAnsi="宋体" w:eastAsia="宋体" w:cs="宋体"/>
                <w:sz w:val="18"/>
                <w:szCs w:val="18"/>
              </w:rPr>
              <w:t>varchar(</w:t>
            </w:r>
            <w:r>
              <w:rPr>
                <w:rFonts w:hint="eastAsia" w:ascii="宋体" w:hAnsi="宋体" w:eastAsia="宋体" w:cs="宋体"/>
                <w:sz w:val="18"/>
                <w:szCs w:val="18"/>
                <w:lang w:val="en-US" w:eastAsia="zh-CN"/>
              </w:rPr>
              <w:t>50</w:t>
            </w:r>
            <w:r>
              <w:rPr>
                <w:rFonts w:hint="eastAsia" w:ascii="宋体" w:hAnsi="宋体" w:eastAsia="宋体" w:cs="宋体"/>
                <w:sz w:val="18"/>
                <w:szCs w:val="18"/>
              </w:rPr>
              <w:t>)</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未校核通过的表名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错误类型</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ErrType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varchar(</w:t>
            </w:r>
            <w:r>
              <w:rPr>
                <w:rFonts w:hint="eastAsia" w:ascii="宋体" w:hAnsi="宋体" w:eastAsia="宋体" w:cs="宋体"/>
                <w:sz w:val="18"/>
                <w:szCs w:val="18"/>
                <w:lang w:val="en-US" w:eastAsia="zh-CN"/>
              </w:rPr>
              <w:t>100</w:t>
            </w:r>
            <w:r>
              <w:rPr>
                <w:rFonts w:hint="eastAsia" w:ascii="宋体" w:hAnsi="宋体" w:eastAsia="宋体" w:cs="宋体"/>
                <w:sz w:val="18"/>
                <w:szCs w:val="18"/>
              </w:rPr>
              <w:t>)</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关联质检规则的错误代码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sz w:val="18"/>
                <w:szCs w:val="18"/>
                <w:lang w:val="en-US" w:eastAsia="zh-CN"/>
              </w:rPr>
            </w:pPr>
            <w:r>
              <w:rPr>
                <w:rFonts w:hint="eastAsia" w:ascii="宋体" w:hAnsi="宋体" w:eastAsia="宋体" w:cs="宋体"/>
                <w:color w:val="000000"/>
                <w:sz w:val="18"/>
                <w:szCs w:val="18"/>
                <w:lang w:val="en-US" w:eastAsia="zh-CN"/>
              </w:rPr>
              <w:t>数据交换时间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ExchangeTime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color w:val="000000"/>
                <w:sz w:val="18"/>
                <w:szCs w:val="18"/>
                <w:lang w:val="en-US" w:eastAsia="zh-CN"/>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时间格式：yyyy-mm-dd       hh24:mi:ss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759"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数据质检时间</w:t>
            </w:r>
          </w:p>
        </w:tc>
        <w:tc>
          <w:tcPr>
            <w:tcW w:w="843"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Cd_time</w:t>
            </w:r>
          </w:p>
        </w:tc>
        <w:tc>
          <w:tcPr>
            <w:tcW w:w="800" w:type="pc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datetime</w:t>
            </w:r>
          </w:p>
        </w:tc>
        <w:tc>
          <w:tcPr>
            <w:tcW w:w="5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tc>
        <w:tc>
          <w:tcPr>
            <w:tcW w:w="1569" w:type="pc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时间格式：yyyy-mm-dd       hh24:mi:ss</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3"/>
        <w:widowControl w:val="0"/>
        <w:spacing w:before="340" w:after="330" w:line="576" w:lineRule="auto"/>
        <w:jc w:val="both"/>
        <w:rPr>
          <w:rFonts w:hint="eastAsia" w:ascii="黑体" w:hAnsi="黑体" w:eastAsia="黑体" w:cs="黑体"/>
          <w:b w:val="0"/>
          <w:bCs/>
          <w:sz w:val="44"/>
          <w:szCs w:val="44"/>
          <w:lang w:val="en-US" w:eastAsia="zh-CN"/>
        </w:rPr>
      </w:pPr>
      <w:bookmarkStart w:id="64" w:name="_Toc17975"/>
      <w:r>
        <w:rPr>
          <w:rFonts w:hint="eastAsia" w:ascii="黑体" w:hAnsi="黑体" w:eastAsia="黑体" w:cs="黑体"/>
          <w:b w:val="0"/>
          <w:bCs/>
          <w:sz w:val="44"/>
          <w:szCs w:val="44"/>
          <w:lang w:val="en-US" w:eastAsia="zh-CN"/>
        </w:rPr>
        <w:t>4.数据代码集</w:t>
      </w:r>
      <w:bookmarkEnd w:id="58"/>
      <w:bookmarkEnd w:id="64"/>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5" w:name="_Toc20153"/>
      <w:bookmarkStart w:id="66" w:name="_Toc2027"/>
      <w:r>
        <w:rPr>
          <w:rFonts w:hint="eastAsia" w:ascii="楷体_GB2312" w:hAnsi="楷体_GB2312" w:eastAsia="楷体_GB2312" w:cs="楷体_GB2312"/>
          <w:b w:val="0"/>
          <w:bCs w:val="0"/>
          <w:color w:val="auto"/>
          <w:sz w:val="32"/>
          <w:szCs w:val="32"/>
        </w:rPr>
        <w:t>4.1业务动作</w:t>
      </w:r>
      <w:bookmarkEnd w:id="65"/>
      <w:bookmarkEnd w:id="66"/>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519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2</w:t>
            </w:r>
          </w:p>
        </w:tc>
        <w:tc>
          <w:tcPr>
            <w:tcW w:w="519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9</w:t>
            </w:r>
          </w:p>
        </w:tc>
        <w:tc>
          <w:tcPr>
            <w:tcW w:w="5196" w:type="dxa"/>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其他</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7" w:name="_Toc24550"/>
      <w:bookmarkStart w:id="68" w:name="_Toc600"/>
      <w:r>
        <w:rPr>
          <w:rFonts w:hint="eastAsia" w:ascii="楷体_GB2312" w:hAnsi="楷体_GB2312" w:eastAsia="楷体_GB2312" w:cs="楷体_GB2312"/>
          <w:b w:val="0"/>
          <w:bCs w:val="0"/>
          <w:color w:val="auto"/>
          <w:sz w:val="32"/>
          <w:szCs w:val="32"/>
        </w:rPr>
        <w:t>4.2证件类型</w:t>
      </w:r>
      <w:bookmarkEnd w:id="67"/>
      <w:bookmarkEnd w:id="68"/>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001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统一社会信用代码证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099</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其他法人或者其他组织有效证件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临时居民身份证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中国人民解放军军官证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115</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中国人民武装警察部队警官证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117</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118</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中国人民解放军士兵证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119</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中国人民武装警察部队士兵证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120</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中国人民解放军文职人员证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中国人民武装警察部队文职人员证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外交护照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公务护照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公务普通护照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普通护照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415</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旅行证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418</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外国人旅行证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516</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港澳居民来往内地通行证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外国人永久居留身份证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外国人居留证或居留许可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555</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外国人临时居留证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791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外交人员身份证明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792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境外人员身份证明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813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驻华机构证明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821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830</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律师事务所执业许可证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widowControl/>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999</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其他</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69" w:name="_Toc31035"/>
      <w:bookmarkStart w:id="70" w:name="_Toc23543"/>
      <w:r>
        <w:rPr>
          <w:rFonts w:hint="eastAsia" w:ascii="楷体_GB2312" w:hAnsi="楷体_GB2312" w:eastAsia="楷体_GB2312" w:cs="楷体_GB2312"/>
          <w:b w:val="0"/>
          <w:bCs w:val="0"/>
          <w:color w:val="auto"/>
          <w:sz w:val="32"/>
          <w:szCs w:val="32"/>
        </w:rPr>
        <w:t>4.</w:t>
      </w:r>
      <w:bookmarkEnd w:id="69"/>
      <w:r>
        <w:rPr>
          <w:rFonts w:hint="eastAsia" w:ascii="楷体_GB2312" w:hAnsi="楷体_GB2312" w:eastAsia="楷体_GB2312" w:cs="楷体_GB2312"/>
          <w:b w:val="0"/>
          <w:bCs w:val="0"/>
          <w:color w:val="auto"/>
          <w:sz w:val="32"/>
          <w:szCs w:val="32"/>
        </w:rPr>
        <w:t>3服务对象</w:t>
      </w:r>
      <w:bookmarkEnd w:id="70"/>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社会组织法人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5</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6</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9</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其他组织</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1" w:name="_Toc7635"/>
      <w:bookmarkStart w:id="72" w:name="_Toc3535"/>
      <w:r>
        <w:rPr>
          <w:rFonts w:hint="eastAsia" w:ascii="楷体_GB2312" w:hAnsi="楷体_GB2312" w:eastAsia="楷体_GB2312" w:cs="楷体_GB2312"/>
          <w:b w:val="0"/>
          <w:bCs w:val="0"/>
          <w:color w:val="auto"/>
          <w:sz w:val="32"/>
          <w:szCs w:val="32"/>
        </w:rPr>
        <w:t>4.4办件类型</w:t>
      </w:r>
      <w:bookmarkEnd w:id="71"/>
      <w:bookmarkEnd w:id="72"/>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承诺件</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3" w:name="_Toc904"/>
      <w:bookmarkStart w:id="74" w:name="_Toc10119"/>
      <w:r>
        <w:rPr>
          <w:rFonts w:hint="eastAsia" w:ascii="楷体_GB2312" w:hAnsi="楷体_GB2312" w:eastAsia="楷体_GB2312" w:cs="楷体_GB2312"/>
          <w:b w:val="0"/>
          <w:bCs w:val="0"/>
          <w:color w:val="auto"/>
          <w:sz w:val="32"/>
          <w:szCs w:val="32"/>
        </w:rPr>
        <w:t>4.</w:t>
      </w:r>
      <w:bookmarkEnd w:id="73"/>
      <w:r>
        <w:rPr>
          <w:rFonts w:hint="eastAsia" w:ascii="楷体_GB2312" w:hAnsi="楷体_GB2312" w:eastAsia="楷体_GB2312" w:cs="楷体_GB2312"/>
          <w:b w:val="0"/>
          <w:bCs w:val="0"/>
          <w:color w:val="auto"/>
          <w:sz w:val="32"/>
          <w:szCs w:val="32"/>
        </w:rPr>
        <w:t>5办理形式</w:t>
      </w:r>
      <w:bookmarkEnd w:id="74"/>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窗口办理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快递申请</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5" w:name="_Toc10820"/>
      <w:bookmarkStart w:id="76" w:name="_Toc18542"/>
      <w:r>
        <w:rPr>
          <w:rFonts w:hint="eastAsia" w:ascii="楷体_GB2312" w:hAnsi="楷体_GB2312" w:eastAsia="楷体_GB2312" w:cs="楷体_GB2312"/>
          <w:b w:val="0"/>
          <w:bCs w:val="0"/>
          <w:color w:val="auto"/>
          <w:sz w:val="32"/>
          <w:szCs w:val="32"/>
        </w:rPr>
        <w:t>4.6是否</w:t>
      </w:r>
      <w:bookmarkEnd w:id="75"/>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0</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否</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7" w:name="_Toc22897"/>
      <w:r>
        <w:rPr>
          <w:rFonts w:hint="eastAsia" w:ascii="楷体_GB2312" w:hAnsi="楷体_GB2312" w:eastAsia="楷体_GB2312" w:cs="楷体_GB2312"/>
          <w:b w:val="0"/>
          <w:bCs w:val="0"/>
          <w:color w:val="auto"/>
          <w:sz w:val="32"/>
          <w:szCs w:val="32"/>
        </w:rPr>
        <w:t>4.7办理结果</w:t>
      </w:r>
      <w:bookmarkEnd w:id="77"/>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0</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终止办件</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8" w:name="_Toc8429"/>
      <w:r>
        <w:rPr>
          <w:rFonts w:hint="eastAsia" w:ascii="楷体_GB2312" w:hAnsi="楷体_GB2312" w:eastAsia="楷体_GB2312" w:cs="楷体_GB2312"/>
          <w:b w:val="0"/>
          <w:bCs w:val="0"/>
          <w:color w:val="auto"/>
          <w:sz w:val="32"/>
          <w:szCs w:val="32"/>
        </w:rPr>
        <w:t>4.</w:t>
      </w:r>
      <w:bookmarkEnd w:id="76"/>
      <w:r>
        <w:rPr>
          <w:rFonts w:hint="eastAsia" w:ascii="楷体_GB2312" w:hAnsi="楷体_GB2312" w:eastAsia="楷体_GB2312" w:cs="楷体_GB2312"/>
          <w:b w:val="0"/>
          <w:bCs w:val="0"/>
          <w:color w:val="auto"/>
          <w:sz w:val="32"/>
          <w:szCs w:val="32"/>
        </w:rPr>
        <w:t>8满意度</w:t>
      </w:r>
      <w:bookmarkEnd w:id="78"/>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4</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5</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很满意</w:t>
            </w:r>
          </w:p>
        </w:tc>
      </w:tr>
    </w:tbl>
    <w:p>
      <w:pPr>
        <w:rPr>
          <w:rFonts w:hint="eastAsia" w:ascii="宋体" w:hAnsi="宋体" w:eastAsia="宋体" w:cs="宋体"/>
        </w:rPr>
      </w:pPr>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79" w:name="_Toc6629"/>
      <w:r>
        <w:rPr>
          <w:rFonts w:hint="eastAsia" w:ascii="楷体_GB2312" w:hAnsi="楷体_GB2312" w:eastAsia="楷体_GB2312" w:cs="楷体_GB2312"/>
          <w:b w:val="0"/>
          <w:bCs w:val="0"/>
          <w:color w:val="auto"/>
          <w:sz w:val="32"/>
          <w:szCs w:val="32"/>
        </w:rPr>
        <w:t>4.9特别程序种类</w:t>
      </w:r>
      <w:bookmarkEnd w:id="79"/>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延长审批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除延长审批之外的情况</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80" w:name="_Toc5475"/>
      <w:r>
        <w:rPr>
          <w:rFonts w:hint="eastAsia" w:ascii="楷体_GB2312" w:hAnsi="楷体_GB2312" w:eastAsia="楷体_GB2312" w:cs="楷体_GB2312"/>
          <w:b w:val="0"/>
          <w:bCs w:val="0"/>
          <w:color w:val="auto"/>
          <w:sz w:val="32"/>
          <w:szCs w:val="32"/>
        </w:rPr>
        <w:t>4.10收取方式</w:t>
      </w:r>
      <w:bookmarkEnd w:id="80"/>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1</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收取纸质材料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2</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上传电子文件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3</w:t>
            </w:r>
          </w:p>
        </w:tc>
        <w:tc>
          <w:tcPr>
            <w:tcW w:w="5196" w:type="dxa"/>
            <w:vAlign w:val="center"/>
          </w:tcPr>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rPr>
              <w:t>证照库引用</w:t>
            </w:r>
          </w:p>
        </w:tc>
      </w:tr>
    </w:tbl>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81" w:name="_Toc12706"/>
      <w:r>
        <w:rPr>
          <w:rFonts w:hint="eastAsia" w:ascii="楷体_GB2312" w:hAnsi="楷体_GB2312" w:eastAsia="楷体_GB2312" w:cs="楷体_GB2312"/>
          <w:b w:val="0"/>
          <w:bCs w:val="0"/>
          <w:color w:val="auto"/>
          <w:sz w:val="32"/>
          <w:szCs w:val="32"/>
        </w:rPr>
        <w:t>4.11办理状态</w:t>
      </w:r>
      <w:bookmarkEnd w:id="81"/>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6"/>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96" w:type="dxa"/>
            <w:shd w:val="clear" w:color="auto" w:fill="B6DDE8"/>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A0000</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未提交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A0100</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A0200</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办理中（部门做出受理决定）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A0300</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A0501</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办结（通过）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A0502</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办结（不通过）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6" w:type="dxa"/>
            <w:vAlign w:val="center"/>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A0503</w:t>
            </w:r>
          </w:p>
        </w:tc>
        <w:tc>
          <w:tcPr>
            <w:tcW w:w="5196" w:type="dxa"/>
          </w:tcPr>
          <w:p>
            <w:pPr>
              <w:pStyle w:val="58"/>
              <w:spacing w:line="360" w:lineRule="auto"/>
              <w:ind w:firstLine="0" w:firstLineChars="0"/>
              <w:rPr>
                <w:rFonts w:hint="eastAsia" w:ascii="宋体" w:hAnsi="宋体" w:eastAsia="宋体" w:cs="宋体"/>
                <w:color w:val="000000"/>
                <w:kern w:val="2"/>
                <w:sz w:val="18"/>
                <w:szCs w:val="18"/>
              </w:rPr>
            </w:pPr>
            <w:r>
              <w:rPr>
                <w:rFonts w:hint="eastAsia" w:ascii="宋体" w:hAnsi="宋体" w:eastAsia="宋体" w:cs="宋体"/>
                <w:color w:val="000000"/>
                <w:kern w:val="2"/>
                <w:sz w:val="18"/>
                <w:szCs w:val="18"/>
              </w:rPr>
              <w:t>办结（其他）</w:t>
            </w:r>
          </w:p>
        </w:tc>
      </w:tr>
    </w:tbl>
    <w:p>
      <w:pPr>
        <w:rPr>
          <w:rFonts w:hint="eastAsia" w:ascii="宋体" w:hAnsi="宋体" w:eastAsia="宋体" w:cs="宋体"/>
        </w:rPr>
      </w:pPr>
    </w:p>
    <w:p>
      <w:pPr>
        <w:pStyle w:val="4"/>
        <w:spacing w:before="260" w:after="260" w:line="416" w:lineRule="auto"/>
        <w:ind w:left="567" w:hanging="567"/>
        <w:rPr>
          <w:rFonts w:hint="eastAsia" w:ascii="楷体_GB2312" w:hAnsi="楷体_GB2312" w:eastAsia="楷体_GB2312" w:cs="楷体_GB2312"/>
          <w:b w:val="0"/>
          <w:bCs w:val="0"/>
          <w:color w:val="auto"/>
          <w:sz w:val="32"/>
          <w:szCs w:val="32"/>
        </w:rPr>
      </w:pPr>
      <w:bookmarkStart w:id="82" w:name="_Toc10987"/>
      <w:r>
        <w:rPr>
          <w:rFonts w:hint="eastAsia" w:ascii="楷体_GB2312" w:hAnsi="楷体_GB2312" w:eastAsia="楷体_GB2312" w:cs="楷体_GB2312"/>
          <w:b w:val="0"/>
          <w:bCs w:val="0"/>
          <w:color w:val="auto"/>
          <w:sz w:val="32"/>
          <w:szCs w:val="32"/>
          <w:lang w:val="en-US" w:eastAsia="zh-CN"/>
        </w:rPr>
        <w:t>4.12</w:t>
      </w:r>
      <w:r>
        <w:rPr>
          <w:rFonts w:hint="eastAsia" w:ascii="楷体_GB2312" w:hAnsi="楷体_GB2312" w:eastAsia="楷体_GB2312" w:cs="楷体_GB2312"/>
          <w:b w:val="0"/>
          <w:bCs w:val="0"/>
          <w:color w:val="auto"/>
          <w:sz w:val="32"/>
          <w:szCs w:val="32"/>
        </w:rPr>
        <w:t>中央业务指导（实施）部门代码</w:t>
      </w:r>
      <w:bookmarkEnd w:id="8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246" w:type="dxa"/>
            <w:shd w:val="clear" w:color="auto" w:fill="B5DEE8"/>
            <w:vAlign w:val="top"/>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代码</w:t>
            </w:r>
          </w:p>
        </w:tc>
        <w:tc>
          <w:tcPr>
            <w:tcW w:w="5105" w:type="dxa"/>
            <w:shd w:val="clear" w:color="auto" w:fill="B5DEE8"/>
            <w:vAlign w:val="top"/>
          </w:tcPr>
          <w:p>
            <w:pPr>
              <w:spacing w:line="360" w:lineRule="auto"/>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中华人民共和国外交部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中华人民共和国国防部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中华人民共和国国家发展和改革委员会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中华人民共和国科学技术部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07</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中华人民共和国工业和信息化部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08</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中华人民共和国国家民族事务委员会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09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中华人民共和国公安部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中华人民共和国国家安全部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中华人民共和国民政部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中华人民共和国司法部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中华人民共和国财政部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中华人民共和国人力资源和社会保障部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中华人民共和国自然资源部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中华人民共和国生态环境部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17</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中华人民共和国住房和城乡建设部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18</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中华人民共和国交通运输部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19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中华人民共和国水利部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中华人民共和国农业农村部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中华人民共和国商务部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中华人民共和国文化和旅游部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中华人民共和国国家卫生健康委员会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中华人民共和国退役军人事务部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中华人民共和国应急管理部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中国人民银行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27</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中华人民共和国审计署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28</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国务院国有资产监督管理委员会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29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中华人民共和国海关总署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国家税务总局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国家市场监督管理总局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国家广播电视总局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国家体育总局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国家国际发展合作署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38</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39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国家新闻出版署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国家版权局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国家宗教事务局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国务院港澳事务办公室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国务院侨务办公室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bottom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45</w:t>
            </w:r>
          </w:p>
        </w:tc>
        <w:tc>
          <w:tcPr>
            <w:tcW w:w="5105" w:type="dxa"/>
            <w:tcBorders>
              <w:bottom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国务院台湾事务办公室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46</w:t>
            </w:r>
          </w:p>
        </w:tc>
        <w:tc>
          <w:tcPr>
            <w:tcW w:w="5105" w:type="dxa"/>
            <w:tcBorders>
              <w:top w:val="single" w:color="auto" w:sz="4" w:space="0"/>
              <w:left w:val="single" w:color="auto" w:sz="4" w:space="0"/>
              <w:bottom w:val="single" w:color="auto" w:sz="4" w:space="0"/>
              <w:right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国家互联网信息办公室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47</w:t>
            </w:r>
          </w:p>
        </w:tc>
        <w:tc>
          <w:tcPr>
            <w:tcW w:w="5105" w:type="dxa"/>
            <w:tcBorders>
              <w:top w:val="single" w:color="auto" w:sz="4" w:space="0"/>
              <w:left w:val="single" w:color="auto" w:sz="4" w:space="0"/>
              <w:bottom w:val="single" w:color="auto" w:sz="4" w:space="0"/>
              <w:right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国务院新闻办公室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54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中国气象局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55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中国银行保险监督管理委员会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56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中国证券监督管理委员会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59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国家国防科技工业局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国家移民管理局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国家铁路局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66</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中国民用航空局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67</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国家邮政局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68</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69</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国家中医药管理局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70</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国家煤矿安全监察局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71</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国家外汇管理局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72</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国家药品监督管理局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73</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74</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国家公务员局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75</w:t>
            </w:r>
          </w:p>
        </w:tc>
        <w:tc>
          <w:tcPr>
            <w:tcW w:w="5105" w:type="dxa"/>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国家档案局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bottom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76</w:t>
            </w:r>
          </w:p>
        </w:tc>
        <w:tc>
          <w:tcPr>
            <w:tcW w:w="5105" w:type="dxa"/>
            <w:tcBorders>
              <w:bottom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国家保密局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77</w:t>
            </w:r>
          </w:p>
        </w:tc>
        <w:tc>
          <w:tcPr>
            <w:tcW w:w="5105" w:type="dxa"/>
            <w:tcBorders>
              <w:top w:val="single" w:color="auto" w:sz="4" w:space="0"/>
              <w:left w:val="single" w:color="auto" w:sz="4" w:space="0"/>
              <w:bottom w:val="single" w:color="auto" w:sz="4" w:space="0"/>
              <w:right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国家密码管理局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79</w:t>
            </w:r>
          </w:p>
        </w:tc>
        <w:tc>
          <w:tcPr>
            <w:tcW w:w="5105" w:type="dxa"/>
            <w:tcBorders>
              <w:top w:val="single" w:color="auto" w:sz="4" w:space="0"/>
              <w:left w:val="single" w:color="auto" w:sz="4" w:space="0"/>
              <w:bottom w:val="single" w:color="auto" w:sz="4" w:space="0"/>
              <w:right w:val="single" w:color="auto" w:sz="4" w:space="0"/>
            </w:tcBorders>
          </w:tcPr>
          <w:p>
            <w:pPr>
              <w:pStyle w:val="58"/>
              <w:tabs>
                <w:tab w:val="center" w:pos="4201"/>
                <w:tab w:val="right" w:leader="dot" w:pos="9298"/>
              </w:tabs>
              <w:ind w:firstLine="0" w:firstLineChars="0"/>
              <w:jc w:val="left"/>
              <w:rPr>
                <w:rFonts w:hint="eastAsia" w:ascii="宋体" w:hAnsi="宋体" w:eastAsia="宋体" w:cs="宋体"/>
                <w:sz w:val="18"/>
                <w:szCs w:val="18"/>
              </w:rPr>
            </w:pPr>
            <w:r>
              <w:rPr>
                <w:rFonts w:hint="eastAsia" w:ascii="宋体" w:hAnsi="宋体" w:eastAsia="宋体" w:cs="宋体"/>
                <w:sz w:val="18"/>
                <w:szCs w:val="18"/>
              </w:rPr>
              <w:t>中央机构编制委员会办公室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8"/>
              <w:tabs>
                <w:tab w:val="center" w:pos="4201"/>
                <w:tab w:val="right" w:leader="dot" w:pos="9298"/>
              </w:tabs>
              <w:ind w:firstLine="0" w:firstLineChars="0"/>
              <w:jc w:val="center"/>
              <w:rPr>
                <w:rFonts w:hint="eastAsia" w:ascii="宋体" w:hAnsi="宋体" w:eastAsia="宋体" w:cs="宋体"/>
                <w:sz w:val="18"/>
                <w:szCs w:val="18"/>
                <w:lang w:val="en-US" w:eastAsia="zh-CN"/>
              </w:rPr>
            </w:pPr>
          </w:p>
        </w:tc>
        <w:tc>
          <w:tcPr>
            <w:tcW w:w="5105" w:type="dxa"/>
            <w:tcBorders>
              <w:top w:val="single" w:color="auto" w:sz="4" w:space="0"/>
              <w:left w:val="single" w:color="auto" w:sz="4" w:space="0"/>
              <w:bottom w:val="single" w:color="auto" w:sz="4" w:space="0"/>
              <w:right w:val="single" w:color="auto" w:sz="4" w:space="0"/>
            </w:tcBorders>
          </w:tcPr>
          <w:p>
            <w:pPr>
              <w:pStyle w:val="58"/>
              <w:tabs>
                <w:tab w:val="center" w:pos="4201"/>
                <w:tab w:val="right" w:leader="dot" w:pos="9298"/>
              </w:tabs>
              <w:ind w:firstLine="0" w:firstLineChars="0"/>
              <w:jc w:val="center"/>
              <w:rPr>
                <w:rFonts w:hint="eastAsia" w:ascii="宋体" w:hAnsi="宋体" w:eastAsia="宋体" w:cs="宋体"/>
                <w:sz w:val="18"/>
                <w:szCs w:val="18"/>
                <w:lang w:val="en-US" w:eastAsia="zh-CN"/>
              </w:rPr>
            </w:pPr>
          </w:p>
        </w:tc>
      </w:tr>
    </w:tbl>
    <w:p>
      <w:pPr>
        <w:rPr>
          <w:rFonts w:hint="eastAsia" w:ascii="宋体" w:hAnsi="宋体" w:eastAsia="宋体" w:cs="宋体"/>
        </w:rPr>
      </w:pPr>
    </w:p>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B09ED8-D35E-4D4E-B279-C87050D60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MS Sans Serif">
    <w:altName w:val="Arial"/>
    <w:panose1 w:val="020B05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2" w:fontKey="{97371D40-360F-4C98-8690-DFDD524AD518}"/>
  </w:font>
  <w:font w:name="楷体_GB2312">
    <w:panose1 w:val="02010609030101010101"/>
    <w:charset w:val="86"/>
    <w:family w:val="auto"/>
    <w:pitch w:val="default"/>
    <w:sig w:usb0="00000000" w:usb1="00000000" w:usb2="00000000" w:usb3="00000000" w:csb0="00000000" w:csb1="00000000"/>
    <w:embedRegular r:id="rId3" w:fontKey="{F2FEDBF6-84D5-41AE-9770-6034413CE81B}"/>
  </w:font>
  <w:font w:name="仿宋_GB2312">
    <w:panose1 w:val="02010609030101010101"/>
    <w:charset w:val="00"/>
    <w:family w:val="auto"/>
    <w:pitch w:val="default"/>
    <w:sig w:usb0="00000000" w:usb1="00000000" w:usb2="00000000" w:usb3="00000000" w:csb0="00000000" w:csb1="00000000"/>
    <w:embedRegular r:id="rId4" w:fontKey="{13B2ED20-D8AA-4C18-BA7E-CAF16C691D4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思源宋体 CN Light">
    <w:altName w:val="Malgun Gothic Semilight"/>
    <w:panose1 w:val="00000000000000000000"/>
    <w:charset w:val="86"/>
    <w:family w:val="auto"/>
    <w:pitch w:val="default"/>
    <w:sig w:usb0="00000000" w:usb1="00000000" w:usb2="00000016" w:usb3="00000000" w:csb0="60060107" w:csb1="00000000"/>
  </w:font>
  <w:font w:name="方正楷体_GB2312">
    <w:panose1 w:val="02000000000000000000"/>
    <w:charset w:val="86"/>
    <w:family w:val="auto"/>
    <w:pitch w:val="default"/>
    <w:sig w:usb0="A00002BF" w:usb1="184F6CFA" w:usb2="00000012" w:usb3="00000000" w:csb0="00040001" w:csb1="00000000"/>
    <w:embedRegular r:id="rId5" w:fontKey="{73E92610-663B-44B3-99C7-731BEC4E04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3846206"/>
    </w:sdtPr>
    <w:sdtEndPr>
      <w:rPr>
        <w:rFonts w:ascii="Times New Roman" w:hAnsi="Times New Roman" w:cs="Times New Roman"/>
      </w:rPr>
    </w:sdtEndPr>
    <w:sdtContent>
      <w:p>
        <w:pPr>
          <w:pStyle w:val="1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18</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4EB47"/>
    <w:multiLevelType w:val="singleLevel"/>
    <w:tmpl w:val="F714EB47"/>
    <w:lvl w:ilvl="0" w:tentative="0">
      <w:start w:val="1"/>
      <w:numFmt w:val="decimal"/>
      <w:lvlText w:val="%1)"/>
      <w:lvlJc w:val="left"/>
      <w:pPr>
        <w:tabs>
          <w:tab w:val="left" w:pos="312"/>
        </w:tabs>
      </w:pPr>
    </w:lvl>
  </w:abstractNum>
  <w:abstractNum w:abstractNumId="1">
    <w:nsid w:val="00000041"/>
    <w:multiLevelType w:val="multilevel"/>
    <w:tmpl w:val="00000041"/>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48"/>
      <w:suff w:val="nothing"/>
      <w:lvlText w:val="%1%2.%3.%4.%5　"/>
      <w:lvlJc w:val="left"/>
      <w:pPr>
        <w:ind w:left="0" w:firstLine="0"/>
      </w:pPr>
      <w:rPr>
        <w:rFonts w:hint="eastAsia" w:ascii="黑体" w:hAnsi="Times New Roman" w:eastAsia="黑体"/>
        <w:b w:val="0"/>
        <w:i w:val="0"/>
        <w:sz w:val="21"/>
      </w:rPr>
    </w:lvl>
    <w:lvl w:ilvl="5" w:tentative="0">
      <w:start w:val="1"/>
      <w:numFmt w:val="decimal"/>
      <w:pStyle w:val="47"/>
      <w:suff w:val="nothing"/>
      <w:lvlText w:val="%1%2.%3.%4.%5.%6　"/>
      <w:lvlJc w:val="left"/>
      <w:pPr>
        <w:ind w:left="0" w:firstLine="0"/>
      </w:pPr>
      <w:rPr>
        <w:rFonts w:hint="eastAsia" w:ascii="黑体" w:hAnsi="Times New Roman" w:eastAsia="黑体"/>
        <w:b w:val="0"/>
        <w:i w:val="0"/>
        <w:sz w:val="21"/>
      </w:rPr>
    </w:lvl>
    <w:lvl w:ilvl="6" w:tentative="0">
      <w:start w:val="1"/>
      <w:numFmt w:val="decimal"/>
      <w:pStyle w:val="49"/>
      <w:suff w:val="nothing"/>
      <w:lvlText w:val="%1%2.%3.%4.%5.%6.%7　"/>
      <w:lvlJc w:val="left"/>
      <w:pPr>
        <w:ind w:left="0" w:firstLine="0"/>
      </w:pPr>
      <w:rPr>
        <w:rFonts w:hint="eastAsia" w:ascii="黑体" w:hAnsi="Times New Roman" w:eastAsia="黑体"/>
        <w:b w:val="0"/>
        <w:i w:val="0"/>
        <w:sz w:val="21"/>
      </w:rPr>
    </w:lvl>
    <w:lvl w:ilvl="7" w:tentative="0">
      <w:start w:val="1"/>
      <w:numFmt w:val="decimal"/>
      <w:pStyle w:val="46"/>
      <w:lvlText w:val="%1.%2.%3.%4.%5.%6.%7.%8"/>
      <w:lvlJc w:val="left"/>
      <w:pPr>
        <w:tabs>
          <w:tab w:val="left" w:pos="4394"/>
        </w:tabs>
        <w:ind w:left="4394" w:hanging="1418"/>
      </w:pPr>
      <w:rPr>
        <w:rFonts w:hint="eastAsia"/>
      </w:rPr>
    </w:lvl>
    <w:lvl w:ilvl="8" w:tentative="0">
      <w:start w:val="1"/>
      <w:numFmt w:val="decimal"/>
      <w:pStyle w:val="44"/>
      <w:lvlText w:val="%1.%2.%3.%4.%5.%6.%7.%8.%9"/>
      <w:lvlJc w:val="left"/>
      <w:pPr>
        <w:tabs>
          <w:tab w:val="left" w:pos="5102"/>
        </w:tabs>
        <w:ind w:left="5102" w:hanging="1700"/>
      </w:pPr>
      <w:rPr>
        <w:rFonts w:hint="eastAsia"/>
      </w:rPr>
    </w:lvl>
  </w:abstractNum>
  <w:abstractNum w:abstractNumId="2">
    <w:nsid w:val="251EDCA6"/>
    <w:multiLevelType w:val="multilevel"/>
    <w:tmpl w:val="251EDCA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ascii="宋体" w:hAnsi="宋体" w:eastAsia="宋体" w:cs="宋体"/>
        <w:sz w:val="21"/>
        <w:szCs w:val="21"/>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
    <w:nsid w:val="464D3432"/>
    <w:multiLevelType w:val="multilevel"/>
    <w:tmpl w:val="464D3432"/>
    <w:lvl w:ilvl="0" w:tentative="0">
      <w:start w:val="1"/>
      <w:numFmt w:val="upperLetter"/>
      <w:lvlText w:val="附录%1"/>
      <w:lvlJc w:val="left"/>
      <w:pPr>
        <w:ind w:left="0" w:firstLine="0"/>
      </w:pPr>
      <w:rPr>
        <w:rFonts w:hint="eastAsia" w:ascii="黑体" w:hAnsi="Times New Roman" w:eastAsia="黑体" w:cs="Times New Roman"/>
        <w:b/>
        <w:bCs w:val="0"/>
        <w:i w:val="0"/>
        <w:iCs w:val="0"/>
        <w:caps w:val="0"/>
        <w:smallCaps w:val="0"/>
        <w:strike w:val="0"/>
        <w:dstrike w:val="0"/>
        <w:vanish w:val="0"/>
        <w:color w:val="000000"/>
        <w:spacing w:val="0"/>
        <w:kern w:val="0"/>
        <w:position w:val="0"/>
        <w:u w:val="none"/>
        <w:vertAlign w:val="baseline"/>
        <w:lang w:val="en-US"/>
      </w:rPr>
    </w:lvl>
    <w:lvl w:ilvl="1" w:tentative="0">
      <w:start w:val="1"/>
      <w:numFmt w:val="decimal"/>
      <w:pStyle w:val="59"/>
      <w:lvlText w:val="%1.%2"/>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DF4"/>
    <w:rsid w:val="000265EC"/>
    <w:rsid w:val="00032861"/>
    <w:rsid w:val="000356A3"/>
    <w:rsid w:val="00044B44"/>
    <w:rsid w:val="00054493"/>
    <w:rsid w:val="00061A96"/>
    <w:rsid w:val="00062388"/>
    <w:rsid w:val="00066D74"/>
    <w:rsid w:val="000703B7"/>
    <w:rsid w:val="000706CE"/>
    <w:rsid w:val="00081502"/>
    <w:rsid w:val="000B447B"/>
    <w:rsid w:val="000B549B"/>
    <w:rsid w:val="000C08DA"/>
    <w:rsid w:val="000C24B4"/>
    <w:rsid w:val="000C4FB8"/>
    <w:rsid w:val="000D5E7E"/>
    <w:rsid w:val="000F0363"/>
    <w:rsid w:val="000F19F7"/>
    <w:rsid w:val="00101706"/>
    <w:rsid w:val="00106D83"/>
    <w:rsid w:val="00117D87"/>
    <w:rsid w:val="00125E51"/>
    <w:rsid w:val="00133832"/>
    <w:rsid w:val="00135D1B"/>
    <w:rsid w:val="00137C35"/>
    <w:rsid w:val="00145260"/>
    <w:rsid w:val="00145638"/>
    <w:rsid w:val="00156D87"/>
    <w:rsid w:val="00163A71"/>
    <w:rsid w:val="00164590"/>
    <w:rsid w:val="00172A27"/>
    <w:rsid w:val="001764E9"/>
    <w:rsid w:val="001805FB"/>
    <w:rsid w:val="00186751"/>
    <w:rsid w:val="001A35EE"/>
    <w:rsid w:val="001B1322"/>
    <w:rsid w:val="001C6DD7"/>
    <w:rsid w:val="001D2AA2"/>
    <w:rsid w:val="001F4212"/>
    <w:rsid w:val="00202D0F"/>
    <w:rsid w:val="002053F2"/>
    <w:rsid w:val="00213345"/>
    <w:rsid w:val="00217D97"/>
    <w:rsid w:val="00220A15"/>
    <w:rsid w:val="00220E3F"/>
    <w:rsid w:val="002358FF"/>
    <w:rsid w:val="00242524"/>
    <w:rsid w:val="00257633"/>
    <w:rsid w:val="002847F5"/>
    <w:rsid w:val="00291A11"/>
    <w:rsid w:val="002A0FF8"/>
    <w:rsid w:val="002A6A3B"/>
    <w:rsid w:val="002A6DC6"/>
    <w:rsid w:val="002B20FD"/>
    <w:rsid w:val="002C13BB"/>
    <w:rsid w:val="002C529A"/>
    <w:rsid w:val="002D41ED"/>
    <w:rsid w:val="002E2264"/>
    <w:rsid w:val="002E7E1F"/>
    <w:rsid w:val="003021F0"/>
    <w:rsid w:val="003030FA"/>
    <w:rsid w:val="00312E44"/>
    <w:rsid w:val="00332652"/>
    <w:rsid w:val="003426B4"/>
    <w:rsid w:val="003446A0"/>
    <w:rsid w:val="00344C4C"/>
    <w:rsid w:val="0035193F"/>
    <w:rsid w:val="0036382A"/>
    <w:rsid w:val="0036655A"/>
    <w:rsid w:val="00383E20"/>
    <w:rsid w:val="003905B6"/>
    <w:rsid w:val="003A0461"/>
    <w:rsid w:val="003A64F8"/>
    <w:rsid w:val="003E060B"/>
    <w:rsid w:val="003E1F59"/>
    <w:rsid w:val="003E6DA1"/>
    <w:rsid w:val="003F0744"/>
    <w:rsid w:val="003F2C5D"/>
    <w:rsid w:val="003F4609"/>
    <w:rsid w:val="0040547C"/>
    <w:rsid w:val="00405C59"/>
    <w:rsid w:val="00430FFD"/>
    <w:rsid w:val="004356DC"/>
    <w:rsid w:val="004435BB"/>
    <w:rsid w:val="00445DF5"/>
    <w:rsid w:val="00457FDC"/>
    <w:rsid w:val="00466229"/>
    <w:rsid w:val="00470DFC"/>
    <w:rsid w:val="0048124E"/>
    <w:rsid w:val="004A3819"/>
    <w:rsid w:val="004A5E72"/>
    <w:rsid w:val="004B0192"/>
    <w:rsid w:val="004B5FA1"/>
    <w:rsid w:val="004E513C"/>
    <w:rsid w:val="0050502E"/>
    <w:rsid w:val="00516D2E"/>
    <w:rsid w:val="0052117C"/>
    <w:rsid w:val="00527D51"/>
    <w:rsid w:val="00532CEE"/>
    <w:rsid w:val="0053310E"/>
    <w:rsid w:val="005351DE"/>
    <w:rsid w:val="00542ACE"/>
    <w:rsid w:val="00554A9A"/>
    <w:rsid w:val="00574FED"/>
    <w:rsid w:val="00575B2D"/>
    <w:rsid w:val="00577CCA"/>
    <w:rsid w:val="005805CF"/>
    <w:rsid w:val="00581ADA"/>
    <w:rsid w:val="00581D99"/>
    <w:rsid w:val="00585D36"/>
    <w:rsid w:val="005909DB"/>
    <w:rsid w:val="00590C12"/>
    <w:rsid w:val="00590F7F"/>
    <w:rsid w:val="0059414D"/>
    <w:rsid w:val="00597406"/>
    <w:rsid w:val="005E630B"/>
    <w:rsid w:val="005F2D8F"/>
    <w:rsid w:val="005F7168"/>
    <w:rsid w:val="00625A2B"/>
    <w:rsid w:val="0064563C"/>
    <w:rsid w:val="00647879"/>
    <w:rsid w:val="00652FD4"/>
    <w:rsid w:val="0067255E"/>
    <w:rsid w:val="00685185"/>
    <w:rsid w:val="00687917"/>
    <w:rsid w:val="00695779"/>
    <w:rsid w:val="006B4B5B"/>
    <w:rsid w:val="006C7FD6"/>
    <w:rsid w:val="006D1AF6"/>
    <w:rsid w:val="006D49F3"/>
    <w:rsid w:val="00713E84"/>
    <w:rsid w:val="00724E6E"/>
    <w:rsid w:val="00744194"/>
    <w:rsid w:val="007466FA"/>
    <w:rsid w:val="007470F5"/>
    <w:rsid w:val="00765FCE"/>
    <w:rsid w:val="0077627D"/>
    <w:rsid w:val="0078481C"/>
    <w:rsid w:val="00793682"/>
    <w:rsid w:val="007A0C55"/>
    <w:rsid w:val="007A74CF"/>
    <w:rsid w:val="007B069E"/>
    <w:rsid w:val="007B231C"/>
    <w:rsid w:val="007C5F54"/>
    <w:rsid w:val="007F0BD8"/>
    <w:rsid w:val="007F7613"/>
    <w:rsid w:val="00801CFF"/>
    <w:rsid w:val="008035E3"/>
    <w:rsid w:val="00814B10"/>
    <w:rsid w:val="00837E80"/>
    <w:rsid w:val="00846168"/>
    <w:rsid w:val="0087126E"/>
    <w:rsid w:val="00874EE7"/>
    <w:rsid w:val="008754D8"/>
    <w:rsid w:val="0087644D"/>
    <w:rsid w:val="00890FDD"/>
    <w:rsid w:val="008D3529"/>
    <w:rsid w:val="008D4180"/>
    <w:rsid w:val="008D442B"/>
    <w:rsid w:val="008E38C5"/>
    <w:rsid w:val="00904533"/>
    <w:rsid w:val="00905263"/>
    <w:rsid w:val="00912C84"/>
    <w:rsid w:val="00913979"/>
    <w:rsid w:val="00926A7D"/>
    <w:rsid w:val="00927BCA"/>
    <w:rsid w:val="009449ED"/>
    <w:rsid w:val="00973A8F"/>
    <w:rsid w:val="00975014"/>
    <w:rsid w:val="009A03BA"/>
    <w:rsid w:val="009A6742"/>
    <w:rsid w:val="009E0BF9"/>
    <w:rsid w:val="009E15B4"/>
    <w:rsid w:val="00A07541"/>
    <w:rsid w:val="00A50FD6"/>
    <w:rsid w:val="00A52F04"/>
    <w:rsid w:val="00A605C0"/>
    <w:rsid w:val="00A75D6A"/>
    <w:rsid w:val="00A96A08"/>
    <w:rsid w:val="00AA4836"/>
    <w:rsid w:val="00AB13EC"/>
    <w:rsid w:val="00AB3241"/>
    <w:rsid w:val="00AC1F4F"/>
    <w:rsid w:val="00AC6B42"/>
    <w:rsid w:val="00B12F6D"/>
    <w:rsid w:val="00B20858"/>
    <w:rsid w:val="00B34A52"/>
    <w:rsid w:val="00B35255"/>
    <w:rsid w:val="00B451A9"/>
    <w:rsid w:val="00B554D9"/>
    <w:rsid w:val="00B66C45"/>
    <w:rsid w:val="00B66EC9"/>
    <w:rsid w:val="00B93B6B"/>
    <w:rsid w:val="00BA1561"/>
    <w:rsid w:val="00BB59DA"/>
    <w:rsid w:val="00BD22F1"/>
    <w:rsid w:val="00BD494F"/>
    <w:rsid w:val="00BD7C55"/>
    <w:rsid w:val="00C352AF"/>
    <w:rsid w:val="00C57FB9"/>
    <w:rsid w:val="00C609CA"/>
    <w:rsid w:val="00C73507"/>
    <w:rsid w:val="00C80D06"/>
    <w:rsid w:val="00CB5EB9"/>
    <w:rsid w:val="00CC5F16"/>
    <w:rsid w:val="00CC65E8"/>
    <w:rsid w:val="00CD268F"/>
    <w:rsid w:val="00CF5720"/>
    <w:rsid w:val="00D0211E"/>
    <w:rsid w:val="00D04601"/>
    <w:rsid w:val="00D06F04"/>
    <w:rsid w:val="00D20BEB"/>
    <w:rsid w:val="00D24731"/>
    <w:rsid w:val="00D4585D"/>
    <w:rsid w:val="00D463F9"/>
    <w:rsid w:val="00D72417"/>
    <w:rsid w:val="00D9308D"/>
    <w:rsid w:val="00D93557"/>
    <w:rsid w:val="00D95C73"/>
    <w:rsid w:val="00DA6BD4"/>
    <w:rsid w:val="00DB052D"/>
    <w:rsid w:val="00DB0BF3"/>
    <w:rsid w:val="00DB650E"/>
    <w:rsid w:val="00DB7111"/>
    <w:rsid w:val="00DC0133"/>
    <w:rsid w:val="00DC3EC1"/>
    <w:rsid w:val="00DD25C0"/>
    <w:rsid w:val="00DE1376"/>
    <w:rsid w:val="00DE233A"/>
    <w:rsid w:val="00DE633D"/>
    <w:rsid w:val="00DF3413"/>
    <w:rsid w:val="00E0266E"/>
    <w:rsid w:val="00E04609"/>
    <w:rsid w:val="00E048EB"/>
    <w:rsid w:val="00E4507B"/>
    <w:rsid w:val="00E45661"/>
    <w:rsid w:val="00E51E11"/>
    <w:rsid w:val="00E5245C"/>
    <w:rsid w:val="00E52ABB"/>
    <w:rsid w:val="00E54C7D"/>
    <w:rsid w:val="00E64062"/>
    <w:rsid w:val="00E71F57"/>
    <w:rsid w:val="00E748F1"/>
    <w:rsid w:val="00E8262C"/>
    <w:rsid w:val="00E910F1"/>
    <w:rsid w:val="00EA1061"/>
    <w:rsid w:val="00EA5778"/>
    <w:rsid w:val="00EC03BA"/>
    <w:rsid w:val="00EC1346"/>
    <w:rsid w:val="00EC6163"/>
    <w:rsid w:val="00ED2B5F"/>
    <w:rsid w:val="00ED2DE1"/>
    <w:rsid w:val="00F03B74"/>
    <w:rsid w:val="00F0727B"/>
    <w:rsid w:val="00F203B3"/>
    <w:rsid w:val="00F250E6"/>
    <w:rsid w:val="00F4285A"/>
    <w:rsid w:val="00F561E2"/>
    <w:rsid w:val="00F56AB9"/>
    <w:rsid w:val="00F62428"/>
    <w:rsid w:val="00F64024"/>
    <w:rsid w:val="00F67672"/>
    <w:rsid w:val="00F72865"/>
    <w:rsid w:val="00F77790"/>
    <w:rsid w:val="00F82D29"/>
    <w:rsid w:val="00F84EB8"/>
    <w:rsid w:val="00F87B4F"/>
    <w:rsid w:val="00F95304"/>
    <w:rsid w:val="00F95322"/>
    <w:rsid w:val="00FB6825"/>
    <w:rsid w:val="00FC1AD8"/>
    <w:rsid w:val="00FD45D5"/>
    <w:rsid w:val="00FD45F0"/>
    <w:rsid w:val="00FD7302"/>
    <w:rsid w:val="00FF21C7"/>
    <w:rsid w:val="00FF3848"/>
    <w:rsid w:val="00FF5428"/>
    <w:rsid w:val="018F7367"/>
    <w:rsid w:val="020557CF"/>
    <w:rsid w:val="02255F41"/>
    <w:rsid w:val="02E97E4A"/>
    <w:rsid w:val="03001303"/>
    <w:rsid w:val="03884896"/>
    <w:rsid w:val="04204D94"/>
    <w:rsid w:val="042E70D2"/>
    <w:rsid w:val="04C52DD8"/>
    <w:rsid w:val="05027064"/>
    <w:rsid w:val="052D24B2"/>
    <w:rsid w:val="05AA6B10"/>
    <w:rsid w:val="060C06E3"/>
    <w:rsid w:val="06261AB0"/>
    <w:rsid w:val="06C56B31"/>
    <w:rsid w:val="07E42D0A"/>
    <w:rsid w:val="08302CC6"/>
    <w:rsid w:val="08A13938"/>
    <w:rsid w:val="08F93745"/>
    <w:rsid w:val="08FC048D"/>
    <w:rsid w:val="095C75FF"/>
    <w:rsid w:val="0A283690"/>
    <w:rsid w:val="0A3803EC"/>
    <w:rsid w:val="0A474831"/>
    <w:rsid w:val="0A5F776B"/>
    <w:rsid w:val="0AF0134C"/>
    <w:rsid w:val="0B0133D0"/>
    <w:rsid w:val="0B464CB1"/>
    <w:rsid w:val="0BBF530E"/>
    <w:rsid w:val="0C77212A"/>
    <w:rsid w:val="0C8C23D0"/>
    <w:rsid w:val="0C9066F3"/>
    <w:rsid w:val="0CDF37D0"/>
    <w:rsid w:val="0CF00C97"/>
    <w:rsid w:val="0D055A1E"/>
    <w:rsid w:val="0D490673"/>
    <w:rsid w:val="0DAF62D5"/>
    <w:rsid w:val="0DBF0877"/>
    <w:rsid w:val="0E364A76"/>
    <w:rsid w:val="0EA74A17"/>
    <w:rsid w:val="0F3F797B"/>
    <w:rsid w:val="0FC87399"/>
    <w:rsid w:val="0FE67076"/>
    <w:rsid w:val="106B6CDD"/>
    <w:rsid w:val="10FE6092"/>
    <w:rsid w:val="110F26A2"/>
    <w:rsid w:val="11B90107"/>
    <w:rsid w:val="12687B54"/>
    <w:rsid w:val="12724094"/>
    <w:rsid w:val="1288710C"/>
    <w:rsid w:val="135F364F"/>
    <w:rsid w:val="138D4E0A"/>
    <w:rsid w:val="13E76D5B"/>
    <w:rsid w:val="14615070"/>
    <w:rsid w:val="14894052"/>
    <w:rsid w:val="148C6065"/>
    <w:rsid w:val="14943994"/>
    <w:rsid w:val="14A20195"/>
    <w:rsid w:val="14AA3B4A"/>
    <w:rsid w:val="14C72D6B"/>
    <w:rsid w:val="15250EBE"/>
    <w:rsid w:val="15734AE0"/>
    <w:rsid w:val="157E60A4"/>
    <w:rsid w:val="1734240B"/>
    <w:rsid w:val="175E5306"/>
    <w:rsid w:val="17662B73"/>
    <w:rsid w:val="17807A60"/>
    <w:rsid w:val="17B50559"/>
    <w:rsid w:val="18242901"/>
    <w:rsid w:val="188D67A4"/>
    <w:rsid w:val="18AC7B13"/>
    <w:rsid w:val="18C115D9"/>
    <w:rsid w:val="18C751EE"/>
    <w:rsid w:val="190E6B3B"/>
    <w:rsid w:val="199837B8"/>
    <w:rsid w:val="19CE3338"/>
    <w:rsid w:val="1A1341B2"/>
    <w:rsid w:val="1A292FC0"/>
    <w:rsid w:val="1A545EC2"/>
    <w:rsid w:val="1A9B4870"/>
    <w:rsid w:val="1AD902F6"/>
    <w:rsid w:val="1B2244E3"/>
    <w:rsid w:val="1B3A413C"/>
    <w:rsid w:val="1C0D6C69"/>
    <w:rsid w:val="1C650236"/>
    <w:rsid w:val="1C9136EC"/>
    <w:rsid w:val="1CAC3807"/>
    <w:rsid w:val="1CD457F1"/>
    <w:rsid w:val="1CFC23A1"/>
    <w:rsid w:val="1CFC6CD2"/>
    <w:rsid w:val="1D133C09"/>
    <w:rsid w:val="1E713638"/>
    <w:rsid w:val="1E9F69D5"/>
    <w:rsid w:val="1EA376BD"/>
    <w:rsid w:val="1EAC072E"/>
    <w:rsid w:val="1F5A27D3"/>
    <w:rsid w:val="1F61145B"/>
    <w:rsid w:val="1FB1291C"/>
    <w:rsid w:val="1FEF33A8"/>
    <w:rsid w:val="204B04B6"/>
    <w:rsid w:val="20615599"/>
    <w:rsid w:val="2084635C"/>
    <w:rsid w:val="20D503CA"/>
    <w:rsid w:val="21426A41"/>
    <w:rsid w:val="21AD7DF4"/>
    <w:rsid w:val="229F65BA"/>
    <w:rsid w:val="22CD65F2"/>
    <w:rsid w:val="22E0158F"/>
    <w:rsid w:val="22FC0C3F"/>
    <w:rsid w:val="230237B2"/>
    <w:rsid w:val="231566AC"/>
    <w:rsid w:val="236202A2"/>
    <w:rsid w:val="23CB314A"/>
    <w:rsid w:val="247F7588"/>
    <w:rsid w:val="24871C56"/>
    <w:rsid w:val="24A07C53"/>
    <w:rsid w:val="257F5E22"/>
    <w:rsid w:val="259E0DF6"/>
    <w:rsid w:val="261459C7"/>
    <w:rsid w:val="26E61BCF"/>
    <w:rsid w:val="27747F42"/>
    <w:rsid w:val="27D32B05"/>
    <w:rsid w:val="27EA7E86"/>
    <w:rsid w:val="2873053E"/>
    <w:rsid w:val="28890319"/>
    <w:rsid w:val="28A4646F"/>
    <w:rsid w:val="28AD0E43"/>
    <w:rsid w:val="28B440D2"/>
    <w:rsid w:val="28C1173D"/>
    <w:rsid w:val="29056D73"/>
    <w:rsid w:val="294A1F3D"/>
    <w:rsid w:val="2AF839D2"/>
    <w:rsid w:val="2AFD3402"/>
    <w:rsid w:val="2B520454"/>
    <w:rsid w:val="2B7009CF"/>
    <w:rsid w:val="2BA600F0"/>
    <w:rsid w:val="2BC20A5A"/>
    <w:rsid w:val="2BEF17A6"/>
    <w:rsid w:val="2BF07356"/>
    <w:rsid w:val="2C69775F"/>
    <w:rsid w:val="2D5538B5"/>
    <w:rsid w:val="2DAD03AC"/>
    <w:rsid w:val="2DC26C73"/>
    <w:rsid w:val="2DE71A2F"/>
    <w:rsid w:val="2E2732D8"/>
    <w:rsid w:val="2E670DEA"/>
    <w:rsid w:val="2E6E2555"/>
    <w:rsid w:val="2EBA448C"/>
    <w:rsid w:val="2EC03B81"/>
    <w:rsid w:val="2EE331A1"/>
    <w:rsid w:val="2EEC03BB"/>
    <w:rsid w:val="2EF03347"/>
    <w:rsid w:val="2EFD1FA8"/>
    <w:rsid w:val="2F7C1516"/>
    <w:rsid w:val="2F9B0C2E"/>
    <w:rsid w:val="2FF032DB"/>
    <w:rsid w:val="300473D3"/>
    <w:rsid w:val="303D2275"/>
    <w:rsid w:val="304A67DF"/>
    <w:rsid w:val="30AC3D74"/>
    <w:rsid w:val="3123034B"/>
    <w:rsid w:val="313D776B"/>
    <w:rsid w:val="31956588"/>
    <w:rsid w:val="32663562"/>
    <w:rsid w:val="32C10806"/>
    <w:rsid w:val="33D50AA8"/>
    <w:rsid w:val="3417402F"/>
    <w:rsid w:val="342F4FEE"/>
    <w:rsid w:val="34887E39"/>
    <w:rsid w:val="34D72667"/>
    <w:rsid w:val="350B5EFF"/>
    <w:rsid w:val="351B2013"/>
    <w:rsid w:val="35355ED7"/>
    <w:rsid w:val="35436C04"/>
    <w:rsid w:val="354D1648"/>
    <w:rsid w:val="35D7488C"/>
    <w:rsid w:val="36203628"/>
    <w:rsid w:val="3653072D"/>
    <w:rsid w:val="36783139"/>
    <w:rsid w:val="36BB0155"/>
    <w:rsid w:val="36C37B26"/>
    <w:rsid w:val="36C95BB5"/>
    <w:rsid w:val="36FD778C"/>
    <w:rsid w:val="36FE1747"/>
    <w:rsid w:val="370C13A9"/>
    <w:rsid w:val="372F04E1"/>
    <w:rsid w:val="375E635F"/>
    <w:rsid w:val="37B33A01"/>
    <w:rsid w:val="37C17DB8"/>
    <w:rsid w:val="382E4DD2"/>
    <w:rsid w:val="38366B31"/>
    <w:rsid w:val="38492E82"/>
    <w:rsid w:val="38640EC4"/>
    <w:rsid w:val="38814AEF"/>
    <w:rsid w:val="38EB54BB"/>
    <w:rsid w:val="38F802DA"/>
    <w:rsid w:val="3902299E"/>
    <w:rsid w:val="390D247C"/>
    <w:rsid w:val="39D63956"/>
    <w:rsid w:val="39EA661A"/>
    <w:rsid w:val="3A920F8E"/>
    <w:rsid w:val="3AD327C6"/>
    <w:rsid w:val="3AD96B35"/>
    <w:rsid w:val="3B45207E"/>
    <w:rsid w:val="3B5A479B"/>
    <w:rsid w:val="3C3168C8"/>
    <w:rsid w:val="3C4A46B8"/>
    <w:rsid w:val="3C9C141E"/>
    <w:rsid w:val="3D540384"/>
    <w:rsid w:val="3D560F38"/>
    <w:rsid w:val="3D72595A"/>
    <w:rsid w:val="3E2E3E32"/>
    <w:rsid w:val="3E5941F6"/>
    <w:rsid w:val="3EDC346F"/>
    <w:rsid w:val="3EE0182E"/>
    <w:rsid w:val="3EF0115A"/>
    <w:rsid w:val="3F457B9B"/>
    <w:rsid w:val="3F646F13"/>
    <w:rsid w:val="3F925D9F"/>
    <w:rsid w:val="40404A75"/>
    <w:rsid w:val="409F16E1"/>
    <w:rsid w:val="40FB32E2"/>
    <w:rsid w:val="41EB1EA7"/>
    <w:rsid w:val="4289332C"/>
    <w:rsid w:val="42985BF6"/>
    <w:rsid w:val="42CB45FD"/>
    <w:rsid w:val="44140090"/>
    <w:rsid w:val="44423460"/>
    <w:rsid w:val="447E7909"/>
    <w:rsid w:val="44F568C3"/>
    <w:rsid w:val="45426D80"/>
    <w:rsid w:val="457832BA"/>
    <w:rsid w:val="458C7C5C"/>
    <w:rsid w:val="45AA3D53"/>
    <w:rsid w:val="45F766A1"/>
    <w:rsid w:val="462647C2"/>
    <w:rsid w:val="463B4EBA"/>
    <w:rsid w:val="46506B3C"/>
    <w:rsid w:val="46776ABB"/>
    <w:rsid w:val="46A5466E"/>
    <w:rsid w:val="46AE1D52"/>
    <w:rsid w:val="46C65EA5"/>
    <w:rsid w:val="46D95F98"/>
    <w:rsid w:val="46FC3DB0"/>
    <w:rsid w:val="47220BC4"/>
    <w:rsid w:val="4764547E"/>
    <w:rsid w:val="47C13314"/>
    <w:rsid w:val="47D7366A"/>
    <w:rsid w:val="48783285"/>
    <w:rsid w:val="48E93F3E"/>
    <w:rsid w:val="48F95B6A"/>
    <w:rsid w:val="491D6C85"/>
    <w:rsid w:val="497052AA"/>
    <w:rsid w:val="498B332A"/>
    <w:rsid w:val="49B20D26"/>
    <w:rsid w:val="49FE2994"/>
    <w:rsid w:val="4A1969B6"/>
    <w:rsid w:val="4A237DBD"/>
    <w:rsid w:val="4A312281"/>
    <w:rsid w:val="4A374521"/>
    <w:rsid w:val="4A4D728A"/>
    <w:rsid w:val="4B8606C9"/>
    <w:rsid w:val="4B8D5C9F"/>
    <w:rsid w:val="4BB241F2"/>
    <w:rsid w:val="4C5F54AB"/>
    <w:rsid w:val="4C91711F"/>
    <w:rsid w:val="4C97237A"/>
    <w:rsid w:val="4CC20487"/>
    <w:rsid w:val="4CC33735"/>
    <w:rsid w:val="4CD949D8"/>
    <w:rsid w:val="4D0E1F84"/>
    <w:rsid w:val="4D4D5E28"/>
    <w:rsid w:val="4DFE1535"/>
    <w:rsid w:val="4E320DCF"/>
    <w:rsid w:val="4E947165"/>
    <w:rsid w:val="4EAD5144"/>
    <w:rsid w:val="4F2F6F8D"/>
    <w:rsid w:val="4F625D37"/>
    <w:rsid w:val="4F867CB1"/>
    <w:rsid w:val="502219FC"/>
    <w:rsid w:val="506350FF"/>
    <w:rsid w:val="50D62BB5"/>
    <w:rsid w:val="5103025C"/>
    <w:rsid w:val="51340AE1"/>
    <w:rsid w:val="514C45EC"/>
    <w:rsid w:val="514F59F5"/>
    <w:rsid w:val="5249196D"/>
    <w:rsid w:val="5252563D"/>
    <w:rsid w:val="532D5AE5"/>
    <w:rsid w:val="535267E7"/>
    <w:rsid w:val="53773F56"/>
    <w:rsid w:val="53790399"/>
    <w:rsid w:val="53C934A2"/>
    <w:rsid w:val="53FC5718"/>
    <w:rsid w:val="54387EAF"/>
    <w:rsid w:val="54744A59"/>
    <w:rsid w:val="54B342D6"/>
    <w:rsid w:val="5592187A"/>
    <w:rsid w:val="564E04B2"/>
    <w:rsid w:val="56754DF5"/>
    <w:rsid w:val="568D70A7"/>
    <w:rsid w:val="56BE2DCA"/>
    <w:rsid w:val="56EA6079"/>
    <w:rsid w:val="56EE7D72"/>
    <w:rsid w:val="57076EA3"/>
    <w:rsid w:val="57082E36"/>
    <w:rsid w:val="572167B8"/>
    <w:rsid w:val="5807092F"/>
    <w:rsid w:val="581037FB"/>
    <w:rsid w:val="585801FB"/>
    <w:rsid w:val="58777AE6"/>
    <w:rsid w:val="58AD3EDD"/>
    <w:rsid w:val="58AE0F98"/>
    <w:rsid w:val="58FF1E2D"/>
    <w:rsid w:val="59481EC0"/>
    <w:rsid w:val="5A0934DC"/>
    <w:rsid w:val="5A2630EA"/>
    <w:rsid w:val="5A5207DA"/>
    <w:rsid w:val="5AAD4004"/>
    <w:rsid w:val="5ABE363A"/>
    <w:rsid w:val="5B8A3334"/>
    <w:rsid w:val="5BCD4F3A"/>
    <w:rsid w:val="5BD64F83"/>
    <w:rsid w:val="5BD70A55"/>
    <w:rsid w:val="5C1558A0"/>
    <w:rsid w:val="5C3F41AE"/>
    <w:rsid w:val="5C7A0C05"/>
    <w:rsid w:val="5C7A1086"/>
    <w:rsid w:val="5C95430A"/>
    <w:rsid w:val="5E820E7E"/>
    <w:rsid w:val="5FFB5043"/>
    <w:rsid w:val="60123B6A"/>
    <w:rsid w:val="60153238"/>
    <w:rsid w:val="60267AFE"/>
    <w:rsid w:val="60A57081"/>
    <w:rsid w:val="60C86C29"/>
    <w:rsid w:val="6140082B"/>
    <w:rsid w:val="61516437"/>
    <w:rsid w:val="618A7197"/>
    <w:rsid w:val="6198576C"/>
    <w:rsid w:val="61DE250B"/>
    <w:rsid w:val="61E9108F"/>
    <w:rsid w:val="622A2557"/>
    <w:rsid w:val="62625B64"/>
    <w:rsid w:val="62630D9D"/>
    <w:rsid w:val="626A12D0"/>
    <w:rsid w:val="628664DE"/>
    <w:rsid w:val="62F63C2C"/>
    <w:rsid w:val="63017AC6"/>
    <w:rsid w:val="6397553E"/>
    <w:rsid w:val="63D01085"/>
    <w:rsid w:val="64021C8F"/>
    <w:rsid w:val="64B26C08"/>
    <w:rsid w:val="657949AD"/>
    <w:rsid w:val="65B40E18"/>
    <w:rsid w:val="65BF7BB1"/>
    <w:rsid w:val="660C3EA2"/>
    <w:rsid w:val="661444E4"/>
    <w:rsid w:val="66AB58A6"/>
    <w:rsid w:val="66CC2A50"/>
    <w:rsid w:val="679D245A"/>
    <w:rsid w:val="67E14341"/>
    <w:rsid w:val="68080C6C"/>
    <w:rsid w:val="68087353"/>
    <w:rsid w:val="68864305"/>
    <w:rsid w:val="698331E7"/>
    <w:rsid w:val="699476D7"/>
    <w:rsid w:val="69DC0C91"/>
    <w:rsid w:val="6A244047"/>
    <w:rsid w:val="6A5438E5"/>
    <w:rsid w:val="6AFE0FC4"/>
    <w:rsid w:val="6B363BAB"/>
    <w:rsid w:val="6B8D27A2"/>
    <w:rsid w:val="6C6A435F"/>
    <w:rsid w:val="6CA35A7F"/>
    <w:rsid w:val="6CBB1B6C"/>
    <w:rsid w:val="6CC81771"/>
    <w:rsid w:val="6D3F2219"/>
    <w:rsid w:val="6D4665FD"/>
    <w:rsid w:val="6DC75590"/>
    <w:rsid w:val="6E29621A"/>
    <w:rsid w:val="6E7F0EB0"/>
    <w:rsid w:val="6E9B4C61"/>
    <w:rsid w:val="6EB46592"/>
    <w:rsid w:val="6EDF234C"/>
    <w:rsid w:val="6F0247AA"/>
    <w:rsid w:val="6F1704DE"/>
    <w:rsid w:val="6F622CD3"/>
    <w:rsid w:val="6F7836CA"/>
    <w:rsid w:val="6FC02731"/>
    <w:rsid w:val="6FE27D3B"/>
    <w:rsid w:val="6FF976D6"/>
    <w:rsid w:val="7007417D"/>
    <w:rsid w:val="701D0AA0"/>
    <w:rsid w:val="70644426"/>
    <w:rsid w:val="70750ACE"/>
    <w:rsid w:val="708D6FB8"/>
    <w:rsid w:val="70936601"/>
    <w:rsid w:val="70E33D1C"/>
    <w:rsid w:val="710A0ED3"/>
    <w:rsid w:val="715475C9"/>
    <w:rsid w:val="71927C89"/>
    <w:rsid w:val="724A6AE7"/>
    <w:rsid w:val="729008C1"/>
    <w:rsid w:val="72BA007A"/>
    <w:rsid w:val="73342819"/>
    <w:rsid w:val="74216927"/>
    <w:rsid w:val="74652D10"/>
    <w:rsid w:val="748C7FF4"/>
    <w:rsid w:val="74F31222"/>
    <w:rsid w:val="75864CA5"/>
    <w:rsid w:val="75895156"/>
    <w:rsid w:val="75B7785D"/>
    <w:rsid w:val="75F176FE"/>
    <w:rsid w:val="76241F79"/>
    <w:rsid w:val="76A6642F"/>
    <w:rsid w:val="76C3100F"/>
    <w:rsid w:val="76C9020B"/>
    <w:rsid w:val="77494D27"/>
    <w:rsid w:val="775B3C43"/>
    <w:rsid w:val="77BE5950"/>
    <w:rsid w:val="785E6DDF"/>
    <w:rsid w:val="78F417F0"/>
    <w:rsid w:val="793C2CBE"/>
    <w:rsid w:val="79AD795A"/>
    <w:rsid w:val="7A6C578D"/>
    <w:rsid w:val="7A775370"/>
    <w:rsid w:val="7A8E2D34"/>
    <w:rsid w:val="7BEF3056"/>
    <w:rsid w:val="7C054B95"/>
    <w:rsid w:val="7C420A2B"/>
    <w:rsid w:val="7CCD3059"/>
    <w:rsid w:val="7E116A97"/>
    <w:rsid w:val="7E822295"/>
    <w:rsid w:val="7ED45C6C"/>
    <w:rsid w:val="7EEA1FC6"/>
    <w:rsid w:val="7EEE278D"/>
    <w:rsid w:val="7EF0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Next/>
      <w:keepLines/>
      <w:widowControl/>
      <w:spacing w:line="590" w:lineRule="exact"/>
      <w:jc w:val="left"/>
      <w:outlineLvl w:val="0"/>
    </w:pPr>
    <w:rPr>
      <w:rFonts w:ascii="Calibri" w:hAnsi="Calibri" w:eastAsia="方正楷体_GBK" w:cs="Times New Roman"/>
      <w:b/>
      <w:bCs/>
      <w:kern w:val="44"/>
      <w:sz w:val="32"/>
      <w:szCs w:val="44"/>
    </w:rPr>
  </w:style>
  <w:style w:type="paragraph" w:styleId="4">
    <w:name w:val="heading 2"/>
    <w:basedOn w:val="1"/>
    <w:next w:val="1"/>
    <w:link w:val="32"/>
    <w:qFormat/>
    <w:uiPriority w:val="9"/>
    <w:pPr>
      <w:outlineLvl w:val="1"/>
    </w:pPr>
    <w:rPr>
      <w:color w:val="000000"/>
      <w:szCs w:val="28"/>
    </w:rPr>
  </w:style>
  <w:style w:type="paragraph" w:styleId="5">
    <w:name w:val="heading 3"/>
    <w:basedOn w:val="3"/>
    <w:next w:val="1"/>
    <w:link w:val="31"/>
    <w:qFormat/>
    <w:uiPriority w:val="9"/>
    <w:pPr>
      <w:outlineLvl w:val="2"/>
    </w:pPr>
    <w:rPr>
      <w:rFonts w:eastAsia="方正仿宋_GBK"/>
      <w:bCs w:val="0"/>
      <w:kern w:val="2"/>
      <w:szCs w:val="32"/>
    </w:rPr>
  </w:style>
  <w:style w:type="paragraph" w:styleId="6">
    <w:name w:val="heading 4"/>
    <w:basedOn w:val="1"/>
    <w:next w:val="1"/>
    <w:link w:val="37"/>
    <w:qFormat/>
    <w:uiPriority w:val="9"/>
    <w:pPr>
      <w:keepNext/>
      <w:keepLines/>
      <w:widowControl/>
      <w:numPr>
        <w:ilvl w:val="3"/>
        <w:numId w:val="1"/>
      </w:numPr>
      <w:spacing w:line="590" w:lineRule="exact"/>
      <w:jc w:val="left"/>
      <w:outlineLvl w:val="3"/>
    </w:pPr>
    <w:rPr>
      <w:rFonts w:ascii="Calibri" w:hAnsi="Calibri" w:eastAsia="方正仿宋_GBK" w:cs="Times New Roman"/>
      <w:bCs/>
      <w:sz w:val="32"/>
      <w:szCs w:val="28"/>
    </w:rPr>
  </w:style>
  <w:style w:type="paragraph" w:styleId="7">
    <w:name w:val="heading 5"/>
    <w:basedOn w:val="1"/>
    <w:next w:val="1"/>
    <w:link w:val="38"/>
    <w:qFormat/>
    <w:uiPriority w:val="0"/>
    <w:pPr>
      <w:keepNext/>
      <w:keepLines/>
      <w:widowControl/>
      <w:numPr>
        <w:ilvl w:val="4"/>
        <w:numId w:val="1"/>
      </w:numPr>
      <w:spacing w:line="590" w:lineRule="exact"/>
      <w:jc w:val="left"/>
      <w:outlineLvl w:val="4"/>
    </w:pPr>
    <w:rPr>
      <w:rFonts w:ascii="Calibri" w:hAnsi="Calibri" w:eastAsia="方正仿宋_GBK" w:cs="Times New Roman"/>
      <w:bCs/>
      <w:sz w:val="32"/>
      <w:szCs w:val="28"/>
    </w:rPr>
  </w:style>
  <w:style w:type="paragraph" w:styleId="8">
    <w:name w:val="heading 6"/>
    <w:basedOn w:val="1"/>
    <w:next w:val="1"/>
    <w:link w:val="39"/>
    <w:qFormat/>
    <w:uiPriority w:val="0"/>
    <w:pPr>
      <w:keepNext/>
      <w:keepLines/>
      <w:widowControl/>
      <w:numPr>
        <w:ilvl w:val="5"/>
        <w:numId w:val="1"/>
      </w:numPr>
      <w:spacing w:line="590" w:lineRule="exact"/>
      <w:jc w:val="left"/>
      <w:outlineLvl w:val="5"/>
    </w:pPr>
    <w:rPr>
      <w:rFonts w:ascii="Calibri" w:hAnsi="Calibri" w:eastAsia="方正仿宋_GBK" w:cs="Times New Roman"/>
      <w:bCs/>
      <w:sz w:val="32"/>
      <w:szCs w:val="24"/>
    </w:rPr>
  </w:style>
  <w:style w:type="paragraph" w:styleId="9">
    <w:name w:val="heading 7"/>
    <w:basedOn w:val="1"/>
    <w:next w:val="1"/>
    <w:link w:val="40"/>
    <w:qFormat/>
    <w:uiPriority w:val="0"/>
    <w:pPr>
      <w:keepNext/>
      <w:keepLines/>
      <w:widowControl/>
      <w:numPr>
        <w:ilvl w:val="6"/>
        <w:numId w:val="1"/>
      </w:numPr>
      <w:spacing w:before="240" w:after="64" w:line="317" w:lineRule="auto"/>
      <w:jc w:val="left"/>
      <w:outlineLvl w:val="6"/>
    </w:pPr>
    <w:rPr>
      <w:rFonts w:ascii="Calibri" w:hAnsi="Calibri" w:eastAsia="方正仿宋_GBK" w:cs="Times New Roman"/>
      <w:b/>
      <w:bCs/>
      <w:sz w:val="24"/>
      <w:szCs w:val="24"/>
    </w:rPr>
  </w:style>
  <w:style w:type="paragraph" w:styleId="10">
    <w:name w:val="heading 8"/>
    <w:basedOn w:val="1"/>
    <w:next w:val="1"/>
    <w:link w:val="41"/>
    <w:qFormat/>
    <w:uiPriority w:val="0"/>
    <w:pPr>
      <w:keepNext/>
      <w:keepLines/>
      <w:widowControl/>
      <w:numPr>
        <w:ilvl w:val="7"/>
        <w:numId w:val="1"/>
      </w:numPr>
      <w:tabs>
        <w:tab w:val="left" w:pos="0"/>
      </w:tabs>
      <w:spacing w:before="240" w:after="64" w:line="317" w:lineRule="auto"/>
      <w:jc w:val="left"/>
      <w:outlineLvl w:val="7"/>
    </w:pPr>
    <w:rPr>
      <w:rFonts w:ascii="Arial" w:hAnsi="Arial" w:eastAsia="黑体" w:cs="Times New Roman"/>
      <w:sz w:val="24"/>
      <w:szCs w:val="24"/>
    </w:rPr>
  </w:style>
  <w:style w:type="paragraph" w:styleId="11">
    <w:name w:val="heading 9"/>
    <w:basedOn w:val="1"/>
    <w:next w:val="1"/>
    <w:link w:val="42"/>
    <w:qFormat/>
    <w:uiPriority w:val="0"/>
    <w:pPr>
      <w:keepNext/>
      <w:keepLines/>
      <w:widowControl/>
      <w:numPr>
        <w:ilvl w:val="8"/>
        <w:numId w:val="1"/>
      </w:numPr>
      <w:tabs>
        <w:tab w:val="left" w:pos="0"/>
      </w:tabs>
      <w:spacing w:before="240" w:after="64" w:line="317" w:lineRule="auto"/>
      <w:jc w:val="left"/>
      <w:outlineLvl w:val="8"/>
    </w:pPr>
    <w:rPr>
      <w:rFonts w:ascii="Arial" w:hAnsi="Arial" w:eastAsia="黑体" w:cs="Times New Roman"/>
      <w:sz w:val="24"/>
      <w:szCs w:val="21"/>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480"/>
    </w:pPr>
    <w:rPr>
      <w:rFonts w:ascii="Calibri" w:hAnsi="Calibri" w:cs="宋体"/>
      <w:color w:val="000000"/>
      <w:szCs w:val="20"/>
    </w:rPr>
  </w:style>
  <w:style w:type="paragraph" w:styleId="12">
    <w:name w:val="Document Map"/>
    <w:basedOn w:val="1"/>
    <w:link w:val="43"/>
    <w:semiHidden/>
    <w:unhideWhenUsed/>
    <w:qFormat/>
    <w:uiPriority w:val="99"/>
    <w:rPr>
      <w:rFonts w:ascii="宋体" w:eastAsia="宋体"/>
      <w:sz w:val="18"/>
      <w:szCs w:val="18"/>
    </w:rPr>
  </w:style>
  <w:style w:type="paragraph" w:styleId="13">
    <w:name w:val="annotation text"/>
    <w:basedOn w:val="1"/>
    <w:link w:val="53"/>
    <w:semiHidden/>
    <w:unhideWhenUsed/>
    <w:qFormat/>
    <w:uiPriority w:val="99"/>
    <w:pPr>
      <w:jc w:val="left"/>
    </w:pPr>
  </w:style>
  <w:style w:type="paragraph" w:styleId="14">
    <w:name w:val="Body Text"/>
    <w:basedOn w:val="1"/>
    <w:link w:val="51"/>
    <w:semiHidden/>
    <w:unhideWhenUsed/>
    <w:qFormat/>
    <w:uiPriority w:val="99"/>
    <w:pPr>
      <w:spacing w:after="120"/>
    </w:pPr>
  </w:style>
  <w:style w:type="paragraph" w:styleId="15">
    <w:name w:val="toc 3"/>
    <w:basedOn w:val="1"/>
    <w:next w:val="1"/>
    <w:unhideWhenUsed/>
    <w:qFormat/>
    <w:uiPriority w:val="39"/>
    <w:pPr>
      <w:ind w:left="960" w:leftChars="400"/>
    </w:pPr>
  </w:style>
  <w:style w:type="paragraph" w:styleId="16">
    <w:name w:val="Date"/>
    <w:basedOn w:val="1"/>
    <w:next w:val="1"/>
    <w:link w:val="57"/>
    <w:semiHidden/>
    <w:unhideWhenUsed/>
    <w:qFormat/>
    <w:uiPriority w:val="99"/>
    <w:pPr>
      <w:jc w:val="right"/>
    </w:pPr>
  </w:style>
  <w:style w:type="paragraph" w:styleId="17">
    <w:name w:val="Balloon Text"/>
    <w:basedOn w:val="1"/>
    <w:link w:val="55"/>
    <w:semiHidden/>
    <w:unhideWhenUsed/>
    <w:qFormat/>
    <w:uiPriority w:val="99"/>
    <w:rPr>
      <w:rFonts w:asciiTheme="majorHAnsi" w:hAnsiTheme="majorHAnsi" w:eastAsiaTheme="majorEastAsia" w:cstheme="majorBidi"/>
      <w:sz w:val="18"/>
      <w:szCs w:val="18"/>
    </w:rPr>
  </w:style>
  <w:style w:type="paragraph" w:styleId="18">
    <w:name w:val="footer"/>
    <w:basedOn w:val="1"/>
    <w:link w:val="35"/>
    <w:unhideWhenUsed/>
    <w:qFormat/>
    <w:uiPriority w:val="99"/>
    <w:pPr>
      <w:tabs>
        <w:tab w:val="center" w:pos="4153"/>
        <w:tab w:val="right" w:pos="8306"/>
      </w:tabs>
      <w:snapToGrid w:val="0"/>
      <w:jc w:val="left"/>
    </w:pPr>
    <w:rPr>
      <w:sz w:val="18"/>
      <w:szCs w:val="18"/>
    </w:rPr>
  </w:style>
  <w:style w:type="paragraph" w:styleId="1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left" w:pos="720"/>
        <w:tab w:val="right" w:leader="dot" w:pos="10456"/>
      </w:tabs>
      <w:spacing w:line="360" w:lineRule="auto"/>
    </w:pPr>
  </w:style>
  <w:style w:type="paragraph" w:styleId="21">
    <w:name w:val="toc 2"/>
    <w:basedOn w:val="1"/>
    <w:next w:val="1"/>
    <w:unhideWhenUsed/>
    <w:qFormat/>
    <w:uiPriority w:val="39"/>
    <w:pPr>
      <w:tabs>
        <w:tab w:val="right" w:leader="dot" w:pos="10456"/>
      </w:tabs>
      <w:spacing w:line="360" w:lineRule="auto"/>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annotation subject"/>
    <w:basedOn w:val="13"/>
    <w:next w:val="13"/>
    <w:link w:val="54"/>
    <w:semiHidden/>
    <w:unhideWhenUsed/>
    <w:qFormat/>
    <w:uiPriority w:val="99"/>
    <w:rPr>
      <w:b/>
      <w:bCs/>
    </w:rPr>
  </w:style>
  <w:style w:type="paragraph" w:styleId="24">
    <w:name w:val="Body Text First Indent"/>
    <w:basedOn w:val="14"/>
    <w:link w:val="52"/>
    <w:semiHidden/>
    <w:unhideWhenUsed/>
    <w:qFormat/>
    <w:uiPriority w:val="99"/>
    <w:pPr>
      <w:ind w:firstLine="420" w:firstLineChars="100"/>
    </w:pPr>
  </w:style>
  <w:style w:type="character" w:styleId="27">
    <w:name w:val="Strong"/>
    <w:basedOn w:val="26"/>
    <w:qFormat/>
    <w:uiPriority w:val="22"/>
    <w:rPr>
      <w:b/>
    </w:rPr>
  </w:style>
  <w:style w:type="character" w:styleId="28">
    <w:name w:val="page number"/>
    <w:basedOn w:val="26"/>
    <w:qFormat/>
    <w:uiPriority w:val="0"/>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8"/>
      <w:szCs w:val="18"/>
    </w:rPr>
  </w:style>
  <w:style w:type="character" w:customStyle="1" w:styleId="31">
    <w:name w:val="标题 3 Char"/>
    <w:basedOn w:val="26"/>
    <w:link w:val="5"/>
    <w:qFormat/>
    <w:uiPriority w:val="9"/>
    <w:rPr>
      <w:rFonts w:ascii="Calibri" w:hAnsi="Calibri" w:eastAsia="方正仿宋_GBK" w:cs="Times New Roman"/>
      <w:b/>
      <w:sz w:val="32"/>
      <w:szCs w:val="32"/>
    </w:rPr>
  </w:style>
  <w:style w:type="character" w:customStyle="1" w:styleId="32">
    <w:name w:val="标题 2 Char"/>
    <w:basedOn w:val="26"/>
    <w:link w:val="4"/>
    <w:qFormat/>
    <w:uiPriority w:val="9"/>
    <w:rPr>
      <w:rFonts w:ascii="Calibri" w:hAnsi="Calibri" w:eastAsia="方正楷体_GBK" w:cs="Times New Roman"/>
      <w:b/>
      <w:bCs/>
      <w:color w:val="000000"/>
      <w:sz w:val="32"/>
      <w:szCs w:val="28"/>
    </w:rPr>
  </w:style>
  <w:style w:type="character" w:customStyle="1" w:styleId="33">
    <w:name w:val="标题 1 Char"/>
    <w:basedOn w:val="26"/>
    <w:link w:val="3"/>
    <w:qFormat/>
    <w:uiPriority w:val="9"/>
    <w:rPr>
      <w:rFonts w:ascii="Calibri" w:hAnsi="Calibri" w:eastAsia="方正楷体_GBK" w:cs="Times New Roman"/>
      <w:b/>
      <w:bCs/>
      <w:kern w:val="44"/>
      <w:sz w:val="32"/>
      <w:szCs w:val="44"/>
    </w:rPr>
  </w:style>
  <w:style w:type="character" w:customStyle="1" w:styleId="34">
    <w:name w:val="页眉 Char"/>
    <w:basedOn w:val="26"/>
    <w:link w:val="19"/>
    <w:qFormat/>
    <w:uiPriority w:val="99"/>
    <w:rPr>
      <w:sz w:val="18"/>
      <w:szCs w:val="18"/>
    </w:rPr>
  </w:style>
  <w:style w:type="character" w:customStyle="1" w:styleId="35">
    <w:name w:val="页脚 Char"/>
    <w:basedOn w:val="26"/>
    <w:link w:val="18"/>
    <w:qFormat/>
    <w:uiPriority w:val="99"/>
    <w:rPr>
      <w:sz w:val="18"/>
      <w:szCs w:val="18"/>
    </w:rPr>
  </w:style>
  <w:style w:type="paragraph" w:styleId="36">
    <w:name w:val="List Paragraph"/>
    <w:basedOn w:val="1"/>
    <w:qFormat/>
    <w:uiPriority w:val="34"/>
    <w:pPr>
      <w:ind w:firstLine="420" w:firstLineChars="200"/>
    </w:pPr>
  </w:style>
  <w:style w:type="character" w:customStyle="1" w:styleId="37">
    <w:name w:val="标题 4 Char"/>
    <w:basedOn w:val="26"/>
    <w:link w:val="6"/>
    <w:qFormat/>
    <w:uiPriority w:val="9"/>
    <w:rPr>
      <w:rFonts w:ascii="Calibri" w:hAnsi="Calibri" w:eastAsia="方正仿宋_GBK" w:cs="Times New Roman"/>
      <w:bCs/>
      <w:sz w:val="32"/>
      <w:szCs w:val="28"/>
    </w:rPr>
  </w:style>
  <w:style w:type="character" w:customStyle="1" w:styleId="38">
    <w:name w:val="标题 5 Char"/>
    <w:basedOn w:val="26"/>
    <w:link w:val="7"/>
    <w:qFormat/>
    <w:uiPriority w:val="0"/>
    <w:rPr>
      <w:rFonts w:ascii="Calibri" w:hAnsi="Calibri" w:eastAsia="方正仿宋_GBK" w:cs="Times New Roman"/>
      <w:bCs/>
      <w:sz w:val="32"/>
      <w:szCs w:val="28"/>
    </w:rPr>
  </w:style>
  <w:style w:type="character" w:customStyle="1" w:styleId="39">
    <w:name w:val="标题 6 Char"/>
    <w:basedOn w:val="26"/>
    <w:link w:val="8"/>
    <w:qFormat/>
    <w:uiPriority w:val="0"/>
    <w:rPr>
      <w:rFonts w:ascii="Calibri" w:hAnsi="Calibri" w:eastAsia="方正仿宋_GBK" w:cs="Times New Roman"/>
      <w:bCs/>
      <w:sz w:val="32"/>
      <w:szCs w:val="24"/>
    </w:rPr>
  </w:style>
  <w:style w:type="character" w:customStyle="1" w:styleId="40">
    <w:name w:val="标题 7 Char"/>
    <w:basedOn w:val="26"/>
    <w:link w:val="9"/>
    <w:qFormat/>
    <w:uiPriority w:val="0"/>
    <w:rPr>
      <w:rFonts w:ascii="Calibri" w:hAnsi="Calibri" w:eastAsia="方正仿宋_GBK" w:cs="Times New Roman"/>
      <w:b/>
      <w:bCs/>
      <w:sz w:val="24"/>
      <w:szCs w:val="24"/>
    </w:rPr>
  </w:style>
  <w:style w:type="character" w:customStyle="1" w:styleId="41">
    <w:name w:val="标题 8 Char"/>
    <w:basedOn w:val="26"/>
    <w:link w:val="10"/>
    <w:qFormat/>
    <w:uiPriority w:val="0"/>
    <w:rPr>
      <w:rFonts w:ascii="Arial" w:hAnsi="Arial" w:eastAsia="黑体" w:cs="Times New Roman"/>
      <w:sz w:val="24"/>
      <w:szCs w:val="24"/>
    </w:rPr>
  </w:style>
  <w:style w:type="character" w:customStyle="1" w:styleId="42">
    <w:name w:val="标题 9 Char"/>
    <w:basedOn w:val="26"/>
    <w:link w:val="11"/>
    <w:qFormat/>
    <w:uiPriority w:val="0"/>
    <w:rPr>
      <w:rFonts w:ascii="Arial" w:hAnsi="Arial" w:eastAsia="黑体" w:cs="Times New Roman"/>
      <w:sz w:val="24"/>
      <w:szCs w:val="21"/>
    </w:rPr>
  </w:style>
  <w:style w:type="character" w:customStyle="1" w:styleId="43">
    <w:name w:val="文档结构图 Char"/>
    <w:basedOn w:val="26"/>
    <w:link w:val="12"/>
    <w:semiHidden/>
    <w:qFormat/>
    <w:uiPriority w:val="99"/>
    <w:rPr>
      <w:rFonts w:ascii="宋体" w:eastAsia="宋体"/>
      <w:sz w:val="18"/>
      <w:szCs w:val="18"/>
    </w:rPr>
  </w:style>
  <w:style w:type="paragraph" w:customStyle="1" w:styleId="44">
    <w:name w:val="表号"/>
    <w:basedOn w:val="1"/>
    <w:next w:val="24"/>
    <w:qFormat/>
    <w:uiPriority w:val="0"/>
    <w:pPr>
      <w:keepNext/>
      <w:keepLines/>
      <w:widowControl/>
      <w:numPr>
        <w:ilvl w:val="8"/>
        <w:numId w:val="2"/>
      </w:numPr>
      <w:autoSpaceDE w:val="0"/>
      <w:autoSpaceDN w:val="0"/>
      <w:adjustRightInd w:val="0"/>
      <w:spacing w:line="360" w:lineRule="auto"/>
      <w:jc w:val="center"/>
    </w:pPr>
    <w:rPr>
      <w:rFonts w:ascii="Arial" w:hAnsi="Arial" w:eastAsia="方正仿宋_GBK" w:cs="Times New Roman"/>
      <w:b/>
      <w:sz w:val="18"/>
      <w:szCs w:val="18"/>
    </w:rPr>
  </w:style>
  <w:style w:type="paragraph" w:customStyle="1" w:styleId="45">
    <w:name w:val="一级无标题条"/>
    <w:basedOn w:val="1"/>
    <w:qFormat/>
    <w:uiPriority w:val="0"/>
    <w:pPr>
      <w:widowControl/>
      <w:numPr>
        <w:ilvl w:val="2"/>
        <w:numId w:val="2"/>
      </w:numPr>
      <w:jc w:val="left"/>
    </w:pPr>
    <w:rPr>
      <w:rFonts w:ascii="Calibri" w:hAnsi="Calibri" w:eastAsia="方正仿宋_GBK" w:cs="Times New Roman"/>
      <w:sz w:val="28"/>
      <w:szCs w:val="24"/>
    </w:rPr>
  </w:style>
  <w:style w:type="paragraph" w:customStyle="1" w:styleId="46">
    <w:name w:val="图号"/>
    <w:basedOn w:val="1"/>
    <w:qFormat/>
    <w:uiPriority w:val="0"/>
    <w:pPr>
      <w:keepNext/>
      <w:widowControl/>
      <w:numPr>
        <w:ilvl w:val="7"/>
        <w:numId w:val="2"/>
      </w:numPr>
      <w:autoSpaceDE w:val="0"/>
      <w:autoSpaceDN w:val="0"/>
      <w:adjustRightInd w:val="0"/>
      <w:spacing w:before="105" w:line="360" w:lineRule="auto"/>
      <w:jc w:val="center"/>
    </w:pPr>
    <w:rPr>
      <w:rFonts w:ascii="Arial" w:hAnsi="Arial" w:eastAsia="方正仿宋_GBK" w:cs="Times New Roman"/>
      <w:b/>
      <w:sz w:val="18"/>
      <w:szCs w:val="18"/>
    </w:rPr>
  </w:style>
  <w:style w:type="paragraph" w:customStyle="1" w:styleId="47">
    <w:name w:val="四级无标题条"/>
    <w:basedOn w:val="1"/>
    <w:qFormat/>
    <w:uiPriority w:val="0"/>
    <w:pPr>
      <w:widowControl/>
      <w:numPr>
        <w:ilvl w:val="5"/>
        <w:numId w:val="2"/>
      </w:numPr>
      <w:jc w:val="left"/>
    </w:pPr>
    <w:rPr>
      <w:rFonts w:ascii="Calibri" w:hAnsi="Calibri" w:eastAsia="方正仿宋_GBK" w:cs="Times New Roman"/>
      <w:sz w:val="28"/>
      <w:szCs w:val="24"/>
    </w:rPr>
  </w:style>
  <w:style w:type="paragraph" w:customStyle="1" w:styleId="48">
    <w:name w:val="三级无标题条"/>
    <w:basedOn w:val="1"/>
    <w:qFormat/>
    <w:uiPriority w:val="0"/>
    <w:pPr>
      <w:widowControl/>
      <w:numPr>
        <w:ilvl w:val="4"/>
        <w:numId w:val="2"/>
      </w:numPr>
      <w:jc w:val="left"/>
    </w:pPr>
    <w:rPr>
      <w:rFonts w:ascii="Calibri" w:hAnsi="Calibri" w:eastAsia="方正仿宋_GBK" w:cs="Times New Roman"/>
      <w:sz w:val="28"/>
      <w:szCs w:val="24"/>
    </w:rPr>
  </w:style>
  <w:style w:type="paragraph" w:customStyle="1" w:styleId="49">
    <w:name w:val="五级无标题条"/>
    <w:basedOn w:val="1"/>
    <w:qFormat/>
    <w:uiPriority w:val="0"/>
    <w:pPr>
      <w:widowControl/>
      <w:numPr>
        <w:ilvl w:val="6"/>
        <w:numId w:val="2"/>
      </w:numPr>
      <w:jc w:val="left"/>
    </w:pPr>
    <w:rPr>
      <w:rFonts w:ascii="Calibri" w:hAnsi="Calibri" w:eastAsia="方正仿宋_GBK" w:cs="Times New Roman"/>
      <w:sz w:val="28"/>
      <w:szCs w:val="24"/>
    </w:rPr>
  </w:style>
  <w:style w:type="paragraph" w:customStyle="1" w:styleId="50">
    <w:name w:val="二级无标题条"/>
    <w:basedOn w:val="1"/>
    <w:qFormat/>
    <w:uiPriority w:val="0"/>
    <w:pPr>
      <w:widowControl/>
      <w:numPr>
        <w:ilvl w:val="3"/>
        <w:numId w:val="2"/>
      </w:numPr>
      <w:jc w:val="left"/>
    </w:pPr>
    <w:rPr>
      <w:rFonts w:ascii="Calibri" w:hAnsi="Calibri" w:eastAsia="方正仿宋_GBK" w:cs="Times New Roman"/>
      <w:sz w:val="28"/>
      <w:szCs w:val="24"/>
    </w:rPr>
  </w:style>
  <w:style w:type="character" w:customStyle="1" w:styleId="51">
    <w:name w:val="正文文本 Char"/>
    <w:basedOn w:val="26"/>
    <w:link w:val="14"/>
    <w:semiHidden/>
    <w:qFormat/>
    <w:uiPriority w:val="99"/>
  </w:style>
  <w:style w:type="character" w:customStyle="1" w:styleId="52">
    <w:name w:val="正文首行缩进 Char"/>
    <w:basedOn w:val="51"/>
    <w:link w:val="24"/>
    <w:semiHidden/>
    <w:qFormat/>
    <w:uiPriority w:val="99"/>
  </w:style>
  <w:style w:type="character" w:customStyle="1" w:styleId="53">
    <w:name w:val="批注文字 Char"/>
    <w:basedOn w:val="26"/>
    <w:link w:val="13"/>
    <w:semiHidden/>
    <w:qFormat/>
    <w:uiPriority w:val="99"/>
  </w:style>
  <w:style w:type="character" w:customStyle="1" w:styleId="54">
    <w:name w:val="批注主题 Char"/>
    <w:basedOn w:val="53"/>
    <w:link w:val="23"/>
    <w:semiHidden/>
    <w:qFormat/>
    <w:uiPriority w:val="99"/>
    <w:rPr>
      <w:b/>
      <w:bCs/>
    </w:rPr>
  </w:style>
  <w:style w:type="character" w:customStyle="1" w:styleId="55">
    <w:name w:val="批注框文本 Char"/>
    <w:basedOn w:val="26"/>
    <w:link w:val="17"/>
    <w:semiHidden/>
    <w:qFormat/>
    <w:uiPriority w:val="99"/>
    <w:rPr>
      <w:rFonts w:asciiTheme="majorHAnsi" w:hAnsiTheme="majorHAnsi" w:eastAsiaTheme="majorEastAsia" w:cstheme="majorBidi"/>
      <w:sz w:val="18"/>
      <w:szCs w:val="18"/>
    </w:rPr>
  </w:style>
  <w:style w:type="paragraph" w:customStyle="1" w:styleId="56">
    <w:name w:val="TOC 标题1"/>
    <w:basedOn w:val="3"/>
    <w:next w:val="1"/>
    <w:unhideWhenUsed/>
    <w:qFormat/>
    <w:uiPriority w:val="39"/>
    <w:pPr>
      <w:spacing w:before="240" w:line="259" w:lineRule="auto"/>
      <w:outlineLvl w:val="9"/>
    </w:pPr>
    <w:rPr>
      <w:rFonts w:asciiTheme="majorHAnsi" w:hAnsiTheme="majorHAnsi" w:eastAsiaTheme="majorEastAsia" w:cstheme="majorBidi"/>
      <w:b w:val="0"/>
      <w:bCs w:val="0"/>
      <w:color w:val="2E75B6" w:themeColor="accent1" w:themeShade="BF"/>
      <w:kern w:val="0"/>
      <w:szCs w:val="32"/>
      <w:lang w:eastAsia="zh-TW"/>
    </w:rPr>
  </w:style>
  <w:style w:type="character" w:customStyle="1" w:styleId="57">
    <w:name w:val="日期 Char"/>
    <w:basedOn w:val="26"/>
    <w:link w:val="16"/>
    <w:semiHidden/>
    <w:qFormat/>
    <w:uiPriority w:val="99"/>
  </w:style>
  <w:style w:type="paragraph" w:customStyle="1" w:styleId="5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附录2"/>
    <w:basedOn w:val="4"/>
    <w:next w:val="1"/>
    <w:qFormat/>
    <w:uiPriority w:val="0"/>
    <w:pPr>
      <w:widowControl/>
      <w:numPr>
        <w:ilvl w:val="1"/>
        <w:numId w:val="3"/>
      </w:numPr>
      <w:tabs>
        <w:tab w:val="left" w:pos="360"/>
        <w:tab w:val="left" w:pos="567"/>
      </w:tabs>
      <w:adjustRightInd w:val="0"/>
      <w:snapToGrid w:val="0"/>
      <w:spacing w:before="0" w:beforeLines="50" w:after="0" w:afterLines="50" w:line="240" w:lineRule="auto"/>
    </w:pPr>
    <w:rPr>
      <w:rFonts w:ascii="黑体" w:hAnsi="宋体" w:eastAsia="MS Sans Serif" w:cs="黑体"/>
      <w:kern w:val="0"/>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D681F-353B-4952-856A-F4B62CE60AE3}">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25</Pages>
  <Words>6558</Words>
  <Characters>11159</Characters>
  <Lines>98</Lines>
  <Paragraphs>27</Paragraphs>
  <TotalTime>0</TotalTime>
  <ScaleCrop>false</ScaleCrop>
  <LinksUpToDate>false</LinksUpToDate>
  <CharactersWithSpaces>11459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2018-08-01T17:50:00Z</dcterms:created>
  <dc:creator>Administrator</dc:creator>
  <cp:lastModifiedBy>Margin</cp:lastModifiedBy>
  <cp:lastPrinted>2020-10-02T10:47:00Z</cp:lastPrinted>
  <dcterms:modified xsi:type="dcterms:W3CDTF">2020-10-03T07:08:26Z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